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29A79" w14:textId="20782E4F" w:rsidR="009C5B2A" w:rsidRPr="000166B6" w:rsidRDefault="00DC2EFF" w:rsidP="00D83F8D">
      <w:pPr>
        <w:rPr>
          <w:rFonts w:cstheme="minorHAnsi"/>
          <w:b/>
          <w:bCs/>
          <w:sz w:val="32"/>
          <w:szCs w:val="32"/>
        </w:rPr>
      </w:pPr>
      <w:bookmarkStart w:id="0" w:name="_GoBack"/>
      <w:bookmarkEnd w:id="0"/>
      <w:r>
        <w:rPr>
          <w:rFonts w:cstheme="minorHAnsi"/>
          <w:b/>
          <w:bCs/>
          <w:sz w:val="32"/>
          <w:szCs w:val="32"/>
        </w:rPr>
        <w:t>Need Maths statements for your SIP? Origin interprets Ofsted for you</w:t>
      </w:r>
    </w:p>
    <w:p w14:paraId="7221D686" w14:textId="2CB907DB" w:rsidR="00D83F8D" w:rsidRPr="000166B6" w:rsidRDefault="009C5B2A" w:rsidP="00D83F8D">
      <w:pPr>
        <w:rPr>
          <w:rFonts w:cstheme="minorHAnsi"/>
          <w:b/>
          <w:bCs/>
          <w:sz w:val="32"/>
          <w:szCs w:val="32"/>
        </w:rPr>
      </w:pPr>
      <w:r w:rsidRPr="000166B6">
        <w:rPr>
          <w:rFonts w:cstheme="minorHAnsi"/>
          <w:b/>
          <w:bCs/>
          <w:sz w:val="32"/>
          <w:szCs w:val="32"/>
        </w:rPr>
        <w:t>How can Origin Maths Hub</w:t>
      </w:r>
      <w:r w:rsidRPr="00B71686">
        <w:rPr>
          <w:rFonts w:cstheme="minorHAnsi"/>
          <w:b/>
          <w:bCs/>
          <w:sz w:val="32"/>
          <w:szCs w:val="32"/>
        </w:rPr>
        <w:t xml:space="preserve"> </w:t>
      </w:r>
      <w:r w:rsidR="00B71686" w:rsidRPr="00B71686">
        <w:rPr>
          <w:rFonts w:cstheme="minorHAnsi"/>
          <w:b/>
          <w:bCs/>
          <w:sz w:val="32"/>
          <w:szCs w:val="32"/>
        </w:rPr>
        <w:t>h</w:t>
      </w:r>
      <w:r w:rsidRPr="00B71686">
        <w:rPr>
          <w:rFonts w:cstheme="minorHAnsi"/>
          <w:b/>
          <w:bCs/>
          <w:sz w:val="32"/>
          <w:szCs w:val="32"/>
        </w:rPr>
        <w:t>elp</w:t>
      </w:r>
      <w:r w:rsidRPr="000166B6">
        <w:rPr>
          <w:rFonts w:cstheme="minorHAnsi"/>
          <w:b/>
          <w:bCs/>
          <w:sz w:val="32"/>
          <w:szCs w:val="32"/>
        </w:rPr>
        <w:t xml:space="preserve"> you? </w:t>
      </w:r>
    </w:p>
    <w:p w14:paraId="459B7051" w14:textId="4DFA83F8" w:rsidR="008F5AA3" w:rsidRPr="00C40588" w:rsidRDefault="00D75F24" w:rsidP="00D83F8D">
      <w:pPr>
        <w:rPr>
          <w:rStyle w:val="Hyperlink"/>
          <w:rFonts w:cstheme="minorHAnsi"/>
          <w:b/>
          <w:bCs/>
          <w:color w:val="auto"/>
          <w:sz w:val="24"/>
          <w:szCs w:val="24"/>
          <w:u w:val="none"/>
        </w:rPr>
      </w:pPr>
      <w:r w:rsidRPr="00C40588">
        <w:rPr>
          <w:rFonts w:cstheme="minorHAnsi"/>
          <w:sz w:val="24"/>
          <w:szCs w:val="24"/>
          <w:shd w:val="clear" w:color="auto" w:fill="FFFFFF"/>
        </w:rPr>
        <w:t>Origin Maths Hub has created school self-evaluation questio</w:t>
      </w:r>
      <w:r w:rsidRPr="004E4C0C">
        <w:rPr>
          <w:rFonts w:cstheme="minorHAnsi"/>
          <w:sz w:val="24"/>
          <w:szCs w:val="24"/>
          <w:shd w:val="clear" w:color="auto" w:fill="FFFFFF"/>
        </w:rPr>
        <w:t xml:space="preserve">ns </w:t>
      </w:r>
      <w:r w:rsidR="00E8057C" w:rsidRPr="004E4C0C">
        <w:rPr>
          <w:rFonts w:cstheme="minorHAnsi"/>
          <w:sz w:val="24"/>
          <w:szCs w:val="24"/>
          <w:shd w:val="clear" w:color="auto" w:fill="FFFFFF"/>
        </w:rPr>
        <w:t xml:space="preserve">using </w:t>
      </w:r>
      <w:r w:rsidRPr="004E4C0C">
        <w:rPr>
          <w:rFonts w:cstheme="minorHAnsi"/>
          <w:sz w:val="24"/>
          <w:szCs w:val="24"/>
          <w:shd w:val="clear" w:color="auto" w:fill="FFFFFF"/>
        </w:rPr>
        <w:t>the main findings within Ofsted's Maths Report</w:t>
      </w:r>
      <w:r w:rsidR="00E8057C" w:rsidRPr="004E4C0C">
        <w:rPr>
          <w:rFonts w:cstheme="minorHAnsi"/>
          <w:sz w:val="24"/>
          <w:szCs w:val="24"/>
          <w:shd w:val="clear" w:color="auto" w:fill="FFFFFF"/>
        </w:rPr>
        <w:t>:</w:t>
      </w:r>
      <w:r w:rsidRPr="004E4C0C">
        <w:rPr>
          <w:rFonts w:cstheme="minorHAnsi"/>
          <w:sz w:val="24"/>
          <w:szCs w:val="24"/>
          <w:shd w:val="clear" w:color="auto" w:fill="FFFFFF"/>
        </w:rPr>
        <w:t xml:space="preserve"> </w:t>
      </w:r>
      <w:hyperlink r:id="rId10" w:history="1">
        <w:r w:rsidR="008F5AA3" w:rsidRPr="004E4C0C">
          <w:rPr>
            <w:rStyle w:val="Hyperlink"/>
            <w:rFonts w:cstheme="minorHAnsi"/>
            <w:color w:val="249491"/>
            <w:sz w:val="24"/>
            <w:szCs w:val="24"/>
          </w:rPr>
          <w:t xml:space="preserve">Coordinating </w:t>
        </w:r>
        <w:r w:rsidR="00EA10FE" w:rsidRPr="004E4C0C">
          <w:rPr>
            <w:rStyle w:val="Hyperlink"/>
            <w:rFonts w:cstheme="minorHAnsi"/>
            <w:color w:val="249491"/>
            <w:sz w:val="24"/>
            <w:szCs w:val="24"/>
          </w:rPr>
          <w:t>m</w:t>
        </w:r>
        <w:r w:rsidR="008F5AA3" w:rsidRPr="004E4C0C">
          <w:rPr>
            <w:rStyle w:val="Hyperlink"/>
            <w:rFonts w:cstheme="minorHAnsi"/>
            <w:color w:val="249491"/>
            <w:sz w:val="24"/>
            <w:szCs w:val="24"/>
          </w:rPr>
          <w:t xml:space="preserve">athematical </w:t>
        </w:r>
        <w:r w:rsidR="00EA10FE" w:rsidRPr="004E4C0C">
          <w:rPr>
            <w:rStyle w:val="Hyperlink"/>
            <w:rFonts w:cstheme="minorHAnsi"/>
            <w:color w:val="249491"/>
            <w:sz w:val="24"/>
            <w:szCs w:val="24"/>
          </w:rPr>
          <w:t>s</w:t>
        </w:r>
        <w:r w:rsidR="008F5AA3" w:rsidRPr="004E4C0C">
          <w:rPr>
            <w:rStyle w:val="Hyperlink"/>
            <w:rFonts w:cstheme="minorHAnsi"/>
            <w:color w:val="249491"/>
            <w:sz w:val="24"/>
            <w:szCs w:val="24"/>
          </w:rPr>
          <w:t>uccess</w:t>
        </w:r>
        <w:r w:rsidR="00EA10FE" w:rsidRPr="004E4C0C">
          <w:rPr>
            <w:rStyle w:val="Hyperlink"/>
            <w:rFonts w:cstheme="minorHAnsi"/>
            <w:color w:val="249491"/>
            <w:sz w:val="24"/>
            <w:szCs w:val="24"/>
          </w:rPr>
          <w:t>:</w:t>
        </w:r>
        <w:r w:rsidR="008F5AA3" w:rsidRPr="004E4C0C">
          <w:rPr>
            <w:rStyle w:val="Hyperlink"/>
            <w:rFonts w:cstheme="minorHAnsi"/>
            <w:color w:val="249491"/>
            <w:sz w:val="24"/>
            <w:szCs w:val="24"/>
          </w:rPr>
          <w:t xml:space="preserve"> </w:t>
        </w:r>
        <w:r w:rsidR="00EA10FE" w:rsidRPr="004E4C0C">
          <w:rPr>
            <w:rStyle w:val="Hyperlink"/>
            <w:rFonts w:cstheme="minorHAnsi"/>
            <w:color w:val="249491"/>
            <w:sz w:val="24"/>
            <w:szCs w:val="24"/>
          </w:rPr>
          <w:t>t</w:t>
        </w:r>
        <w:r w:rsidR="008F5AA3" w:rsidRPr="004E4C0C">
          <w:rPr>
            <w:rStyle w:val="Hyperlink"/>
            <w:rFonts w:cstheme="minorHAnsi"/>
            <w:color w:val="249491"/>
            <w:sz w:val="24"/>
            <w:szCs w:val="24"/>
          </w:rPr>
          <w:t xml:space="preserve">he </w:t>
        </w:r>
        <w:r w:rsidR="00EA10FE" w:rsidRPr="004E4C0C">
          <w:rPr>
            <w:rStyle w:val="Hyperlink"/>
            <w:rFonts w:cstheme="minorHAnsi"/>
            <w:color w:val="249491"/>
            <w:sz w:val="24"/>
            <w:szCs w:val="24"/>
          </w:rPr>
          <w:t>m</w:t>
        </w:r>
        <w:r w:rsidR="008F5AA3" w:rsidRPr="004E4C0C">
          <w:rPr>
            <w:rStyle w:val="Hyperlink"/>
            <w:rFonts w:cstheme="minorHAnsi"/>
            <w:color w:val="249491"/>
            <w:sz w:val="24"/>
            <w:szCs w:val="24"/>
          </w:rPr>
          <w:t xml:space="preserve">athematics </w:t>
        </w:r>
        <w:r w:rsidR="00EA10FE" w:rsidRPr="004E4C0C">
          <w:rPr>
            <w:rStyle w:val="Hyperlink"/>
            <w:rFonts w:cstheme="minorHAnsi"/>
            <w:color w:val="249491"/>
            <w:sz w:val="24"/>
            <w:szCs w:val="24"/>
          </w:rPr>
          <w:t>s</w:t>
        </w:r>
        <w:r w:rsidR="008F5AA3" w:rsidRPr="004E4C0C">
          <w:rPr>
            <w:rStyle w:val="Hyperlink"/>
            <w:rFonts w:cstheme="minorHAnsi"/>
            <w:color w:val="249491"/>
            <w:sz w:val="24"/>
            <w:szCs w:val="24"/>
          </w:rPr>
          <w:t xml:space="preserve">ubject </w:t>
        </w:r>
        <w:r w:rsidR="00EA10FE" w:rsidRPr="004E4C0C">
          <w:rPr>
            <w:rStyle w:val="Hyperlink"/>
            <w:rFonts w:cstheme="minorHAnsi"/>
            <w:color w:val="249491"/>
            <w:sz w:val="24"/>
            <w:szCs w:val="24"/>
          </w:rPr>
          <w:t>r</w:t>
        </w:r>
        <w:r w:rsidR="008F5AA3" w:rsidRPr="004E4C0C">
          <w:rPr>
            <w:rStyle w:val="Hyperlink"/>
            <w:rFonts w:cstheme="minorHAnsi"/>
            <w:color w:val="249491"/>
            <w:sz w:val="24"/>
            <w:szCs w:val="24"/>
          </w:rPr>
          <w:t>eport</w:t>
        </w:r>
      </w:hyperlink>
      <w:r w:rsidR="004E4C0C" w:rsidRPr="004E4C0C">
        <w:rPr>
          <w:rFonts w:cstheme="minorHAnsi"/>
          <w:color w:val="249491"/>
          <w:sz w:val="24"/>
          <w:szCs w:val="24"/>
          <w:shd w:val="clear" w:color="auto" w:fill="FFFFFF"/>
        </w:rPr>
        <w:t>.</w:t>
      </w:r>
      <w:r w:rsidR="00EA10FE" w:rsidRPr="004E4C0C">
        <w:rPr>
          <w:rFonts w:cstheme="minorHAnsi"/>
          <w:sz w:val="24"/>
          <w:szCs w:val="24"/>
          <w:shd w:val="clear" w:color="auto" w:fill="FFFFFF"/>
        </w:rPr>
        <w:t xml:space="preserve"> </w:t>
      </w:r>
      <w:r w:rsidR="008F5AA3" w:rsidRPr="004E4C0C">
        <w:rPr>
          <w:rFonts w:cstheme="minorHAnsi"/>
          <w:sz w:val="24"/>
          <w:szCs w:val="24"/>
          <w:shd w:val="clear" w:color="auto" w:fill="FFFFFF"/>
        </w:rPr>
        <w:t xml:space="preserve">This document has been </w:t>
      </w:r>
      <w:r w:rsidR="00374418" w:rsidRPr="004E4C0C">
        <w:rPr>
          <w:rFonts w:cstheme="minorHAnsi"/>
          <w:sz w:val="24"/>
          <w:szCs w:val="24"/>
          <w:shd w:val="clear" w:color="auto" w:fill="FFFFFF"/>
        </w:rPr>
        <w:t xml:space="preserve">designed </w:t>
      </w:r>
      <w:r w:rsidR="008F5AA3" w:rsidRPr="004E4C0C">
        <w:rPr>
          <w:rFonts w:cstheme="minorHAnsi"/>
          <w:sz w:val="24"/>
          <w:szCs w:val="24"/>
          <w:shd w:val="clear" w:color="auto" w:fill="FFFFFF"/>
        </w:rPr>
        <w:t>to be used to support school improvement planning.</w:t>
      </w:r>
    </w:p>
    <w:p w14:paraId="4306C64D" w14:textId="4BDF6BF9" w:rsidR="00EE0D1E" w:rsidRPr="00EE4090" w:rsidRDefault="00EE0D1E" w:rsidP="00A65D97">
      <w:pPr>
        <w:spacing w:after="0" w:line="240" w:lineRule="auto"/>
        <w:rPr>
          <w:rFonts w:cstheme="minorHAnsi"/>
          <w:b/>
          <w:bCs/>
          <w:sz w:val="28"/>
          <w:szCs w:val="28"/>
        </w:rPr>
      </w:pPr>
      <w:r w:rsidRPr="00EE4090">
        <w:rPr>
          <w:rFonts w:cstheme="minorHAnsi"/>
          <w:b/>
          <w:bCs/>
          <w:sz w:val="28"/>
          <w:szCs w:val="28"/>
        </w:rPr>
        <w:t xml:space="preserve">Curriculum Design </w:t>
      </w:r>
    </w:p>
    <w:tbl>
      <w:tblPr>
        <w:tblStyle w:val="TableGrid"/>
        <w:tblW w:w="15446" w:type="dxa"/>
        <w:tblLook w:val="04A0" w:firstRow="1" w:lastRow="0" w:firstColumn="1" w:lastColumn="0" w:noHBand="0" w:noVBand="1"/>
      </w:tblPr>
      <w:tblGrid>
        <w:gridCol w:w="2324"/>
        <w:gridCol w:w="4759"/>
        <w:gridCol w:w="5670"/>
        <w:gridCol w:w="2693"/>
      </w:tblGrid>
      <w:tr w:rsidR="008C6E25" w:rsidRPr="00982391" w14:paraId="330A381B" w14:textId="7B7FEE51" w:rsidTr="00773286">
        <w:trPr>
          <w:trHeight w:val="879"/>
        </w:trPr>
        <w:tc>
          <w:tcPr>
            <w:tcW w:w="2324" w:type="dxa"/>
            <w:shd w:val="clear" w:color="auto" w:fill="327473"/>
            <w:vAlign w:val="center"/>
          </w:tcPr>
          <w:p w14:paraId="0A66C6EC" w14:textId="702DDE28" w:rsidR="006D3DBC" w:rsidRPr="002B07E1" w:rsidRDefault="00D75F24" w:rsidP="009F5C93">
            <w:pPr>
              <w:pStyle w:val="NormalWeb"/>
              <w:spacing w:before="0" w:beforeAutospacing="0" w:after="0" w:afterAutospacing="0"/>
              <w:jc w:val="center"/>
              <w:rPr>
                <w:rFonts w:asciiTheme="minorHAnsi" w:hAnsiTheme="minorHAnsi" w:cstheme="minorHAnsi"/>
                <w:b/>
                <w:bCs/>
              </w:rPr>
            </w:pPr>
            <w:r w:rsidRPr="00773286">
              <w:rPr>
                <w:rFonts w:asciiTheme="minorHAnsi" w:hAnsiTheme="minorHAnsi" w:cstheme="minorHAnsi"/>
                <w:b/>
                <w:bCs/>
                <w:color w:val="FFFFFF" w:themeColor="background1"/>
              </w:rPr>
              <w:t>Maths Subject Specific Self Evaluation Questions</w:t>
            </w:r>
          </w:p>
        </w:tc>
        <w:tc>
          <w:tcPr>
            <w:tcW w:w="4759" w:type="dxa"/>
            <w:shd w:val="clear" w:color="auto" w:fill="327473"/>
            <w:vAlign w:val="center"/>
          </w:tcPr>
          <w:p w14:paraId="14EFD248" w14:textId="2A2979EC" w:rsidR="006D3DBC" w:rsidRPr="00773286" w:rsidRDefault="006D3DBC" w:rsidP="009F5C93">
            <w:pPr>
              <w:pStyle w:val="NormalWeb"/>
              <w:spacing w:before="0" w:beforeAutospacing="0" w:after="0" w:afterAutospacing="0"/>
              <w:jc w:val="center"/>
              <w:rPr>
                <w:rFonts w:asciiTheme="minorHAnsi" w:hAnsiTheme="minorHAnsi" w:cstheme="minorHAnsi"/>
                <w:b/>
                <w:bCs/>
                <w:color w:val="FFFFFF" w:themeColor="background1"/>
              </w:rPr>
            </w:pPr>
            <w:r w:rsidRPr="00773286">
              <w:rPr>
                <w:rFonts w:asciiTheme="minorHAnsi" w:hAnsiTheme="minorHAnsi" w:cstheme="minorHAnsi"/>
                <w:b/>
                <w:bCs/>
                <w:color w:val="FFFFFF" w:themeColor="background1"/>
              </w:rPr>
              <w:t>School Development Priorities</w:t>
            </w:r>
            <w:r w:rsidR="0028615F" w:rsidRPr="00773286">
              <w:rPr>
                <w:rFonts w:asciiTheme="minorHAnsi" w:hAnsiTheme="minorHAnsi" w:cstheme="minorHAnsi"/>
                <w:b/>
                <w:bCs/>
                <w:color w:val="FFFFFF" w:themeColor="background1"/>
              </w:rPr>
              <w:t xml:space="preserve"> and</w:t>
            </w:r>
          </w:p>
          <w:p w14:paraId="23E9F8D8" w14:textId="79D556B4" w:rsidR="006D3DBC" w:rsidRPr="00773286" w:rsidRDefault="006D3DBC" w:rsidP="009F5C93">
            <w:pPr>
              <w:pStyle w:val="NormalWeb"/>
              <w:spacing w:before="0" w:beforeAutospacing="0" w:after="0" w:afterAutospacing="0"/>
              <w:jc w:val="center"/>
              <w:rPr>
                <w:rFonts w:asciiTheme="minorHAnsi" w:hAnsiTheme="minorHAnsi" w:cstheme="minorHAnsi"/>
                <w:i/>
                <w:iCs/>
                <w:color w:val="FFFFFF" w:themeColor="background1"/>
              </w:rPr>
            </w:pPr>
            <w:r w:rsidRPr="00773286">
              <w:rPr>
                <w:rFonts w:asciiTheme="minorHAnsi" w:hAnsiTheme="minorHAnsi" w:cstheme="minorHAnsi"/>
                <w:b/>
                <w:bCs/>
                <w:i/>
                <w:iCs/>
                <w:color w:val="FFFFFF" w:themeColor="background1"/>
              </w:rPr>
              <w:t>Success criteria</w:t>
            </w:r>
            <w:r w:rsidR="008F5AA3" w:rsidRPr="00773286">
              <w:rPr>
                <w:rFonts w:asciiTheme="minorHAnsi" w:hAnsiTheme="minorHAnsi" w:cstheme="minorHAnsi"/>
                <w:b/>
                <w:bCs/>
                <w:i/>
                <w:iCs/>
                <w:color w:val="FFFFFF" w:themeColor="background1"/>
              </w:rPr>
              <w:t xml:space="preserve"> (SC)</w:t>
            </w:r>
          </w:p>
        </w:tc>
        <w:tc>
          <w:tcPr>
            <w:tcW w:w="5670" w:type="dxa"/>
            <w:shd w:val="clear" w:color="auto" w:fill="327473"/>
            <w:vAlign w:val="center"/>
          </w:tcPr>
          <w:p w14:paraId="42EA56A1" w14:textId="7ACE092B" w:rsidR="006D3DBC" w:rsidRPr="00773286" w:rsidRDefault="00D75F24" w:rsidP="009F5C93">
            <w:pPr>
              <w:pStyle w:val="NormalWeb"/>
              <w:spacing w:before="0" w:beforeAutospacing="0" w:after="0" w:afterAutospacing="0"/>
              <w:jc w:val="center"/>
              <w:rPr>
                <w:rFonts w:asciiTheme="minorHAnsi" w:hAnsiTheme="minorHAnsi" w:cstheme="minorHAnsi"/>
                <w:b/>
                <w:bCs/>
                <w:color w:val="FFFFFF" w:themeColor="background1"/>
              </w:rPr>
            </w:pPr>
            <w:r w:rsidRPr="00773286">
              <w:rPr>
                <w:rFonts w:asciiTheme="minorHAnsi" w:hAnsiTheme="minorHAnsi" w:cstheme="minorHAnsi"/>
                <w:b/>
                <w:bCs/>
                <w:color w:val="FFFFFF" w:themeColor="background1"/>
              </w:rPr>
              <w:t>Actions (Maths Hub Engagement Opportunitie</w:t>
            </w:r>
            <w:r w:rsidR="00982391" w:rsidRPr="00773286">
              <w:rPr>
                <w:rFonts w:asciiTheme="minorHAnsi" w:hAnsiTheme="minorHAnsi" w:cstheme="minorHAnsi"/>
                <w:b/>
                <w:bCs/>
                <w:color w:val="FFFFFF" w:themeColor="background1"/>
              </w:rPr>
              <w:t>s</w:t>
            </w:r>
            <w:r w:rsidRPr="00773286">
              <w:rPr>
                <w:rFonts w:asciiTheme="minorHAnsi" w:hAnsiTheme="minorHAnsi" w:cstheme="minorHAnsi"/>
                <w:b/>
                <w:bCs/>
                <w:color w:val="FFFFFF" w:themeColor="background1"/>
              </w:rPr>
              <w:t>)</w:t>
            </w:r>
          </w:p>
        </w:tc>
        <w:tc>
          <w:tcPr>
            <w:tcW w:w="2693" w:type="dxa"/>
            <w:shd w:val="clear" w:color="auto" w:fill="327473"/>
            <w:vAlign w:val="center"/>
          </w:tcPr>
          <w:p w14:paraId="0655A169" w14:textId="650A20A4" w:rsidR="006D3DBC" w:rsidRPr="00773286" w:rsidRDefault="006D3DBC" w:rsidP="009F5C93">
            <w:pPr>
              <w:pStyle w:val="NormalWeb"/>
              <w:spacing w:before="0" w:beforeAutospacing="0" w:after="0" w:afterAutospacing="0"/>
              <w:jc w:val="center"/>
              <w:rPr>
                <w:rFonts w:asciiTheme="minorHAnsi" w:hAnsiTheme="minorHAnsi" w:cstheme="minorHAnsi"/>
                <w:b/>
                <w:bCs/>
                <w:color w:val="FFFFFF" w:themeColor="background1"/>
              </w:rPr>
            </w:pPr>
            <w:r w:rsidRPr="00773286">
              <w:rPr>
                <w:rFonts w:asciiTheme="minorHAnsi" w:hAnsiTheme="minorHAnsi" w:cstheme="minorHAnsi"/>
                <w:b/>
                <w:bCs/>
                <w:color w:val="FFFFFF" w:themeColor="background1"/>
              </w:rPr>
              <w:t xml:space="preserve">Expected outcomes </w:t>
            </w:r>
            <w:r w:rsidR="0028615F" w:rsidRPr="00773286">
              <w:rPr>
                <w:rFonts w:asciiTheme="minorHAnsi" w:hAnsiTheme="minorHAnsi" w:cstheme="minorHAnsi"/>
                <w:b/>
                <w:bCs/>
                <w:color w:val="FFFFFF" w:themeColor="background1"/>
              </w:rPr>
              <w:t>(T</w:t>
            </w:r>
            <w:r w:rsidRPr="00773286">
              <w:rPr>
                <w:rFonts w:asciiTheme="minorHAnsi" w:hAnsiTheme="minorHAnsi" w:cstheme="minorHAnsi"/>
                <w:b/>
                <w:bCs/>
                <w:color w:val="FFFFFF" w:themeColor="background1"/>
              </w:rPr>
              <w:t xml:space="preserve">aken from Ofsted </w:t>
            </w:r>
            <w:r w:rsidR="00EA10FE" w:rsidRPr="00773286">
              <w:rPr>
                <w:rFonts w:asciiTheme="minorHAnsi" w:hAnsiTheme="minorHAnsi" w:cstheme="minorHAnsi"/>
                <w:b/>
                <w:bCs/>
                <w:color w:val="FFFFFF" w:themeColor="background1"/>
              </w:rPr>
              <w:t>m</w:t>
            </w:r>
            <w:r w:rsidRPr="00773286">
              <w:rPr>
                <w:rFonts w:asciiTheme="minorHAnsi" w:hAnsiTheme="minorHAnsi" w:cstheme="minorHAnsi"/>
                <w:b/>
                <w:bCs/>
                <w:color w:val="FFFFFF" w:themeColor="background1"/>
              </w:rPr>
              <w:t xml:space="preserve">ain </w:t>
            </w:r>
            <w:r w:rsidR="00EA10FE" w:rsidRPr="00773286">
              <w:rPr>
                <w:rFonts w:asciiTheme="minorHAnsi" w:hAnsiTheme="minorHAnsi" w:cstheme="minorHAnsi"/>
                <w:b/>
                <w:bCs/>
                <w:color w:val="FFFFFF" w:themeColor="background1"/>
              </w:rPr>
              <w:t>r</w:t>
            </w:r>
            <w:r w:rsidRPr="00773286">
              <w:rPr>
                <w:rFonts w:asciiTheme="minorHAnsi" w:hAnsiTheme="minorHAnsi" w:cstheme="minorHAnsi"/>
                <w:b/>
                <w:bCs/>
                <w:color w:val="FFFFFF" w:themeColor="background1"/>
              </w:rPr>
              <w:t>ecommendations</w:t>
            </w:r>
            <w:r w:rsidR="0028615F" w:rsidRPr="00773286">
              <w:rPr>
                <w:rFonts w:asciiTheme="minorHAnsi" w:hAnsiTheme="minorHAnsi" w:cstheme="minorHAnsi"/>
                <w:b/>
                <w:bCs/>
                <w:color w:val="FFFFFF" w:themeColor="background1"/>
              </w:rPr>
              <w:t>)</w:t>
            </w:r>
          </w:p>
        </w:tc>
      </w:tr>
      <w:tr w:rsidR="00084A5E" w:rsidRPr="00982391" w14:paraId="24B904A2" w14:textId="794A8B56" w:rsidTr="002B07E1">
        <w:tc>
          <w:tcPr>
            <w:tcW w:w="2324" w:type="dxa"/>
            <w:shd w:val="clear" w:color="auto" w:fill="auto"/>
          </w:tcPr>
          <w:p w14:paraId="4E06D82A" w14:textId="77777777" w:rsidR="00EA10FE" w:rsidRPr="002B07E1" w:rsidRDefault="00EA10FE" w:rsidP="00EA10FE">
            <w:pPr>
              <w:rPr>
                <w:rFonts w:cstheme="minorHAnsi"/>
                <w:i/>
                <w:iCs/>
                <w:sz w:val="24"/>
                <w:szCs w:val="24"/>
              </w:rPr>
            </w:pPr>
          </w:p>
          <w:p w14:paraId="7711FFFB" w14:textId="300730A1" w:rsidR="006D3DBC" w:rsidRPr="002B07E1" w:rsidRDefault="006D3DBC" w:rsidP="001268F5">
            <w:pPr>
              <w:pStyle w:val="ListParagraph"/>
              <w:numPr>
                <w:ilvl w:val="0"/>
                <w:numId w:val="18"/>
              </w:numPr>
              <w:rPr>
                <w:rFonts w:cstheme="minorHAnsi"/>
                <w:i/>
                <w:iCs/>
                <w:sz w:val="24"/>
                <w:szCs w:val="24"/>
              </w:rPr>
            </w:pPr>
            <w:r w:rsidRPr="002B07E1">
              <w:rPr>
                <w:rFonts w:cstheme="minorHAnsi"/>
                <w:sz w:val="24"/>
                <w:szCs w:val="24"/>
              </w:rPr>
              <w:t>Is the school using a high-quality, well sequenced curriculum?</w:t>
            </w:r>
          </w:p>
          <w:p w14:paraId="5B3C6FC5" w14:textId="77777777" w:rsidR="006D3DBC" w:rsidRPr="002B07E1" w:rsidRDefault="006D3DBC" w:rsidP="001268F5">
            <w:pPr>
              <w:pStyle w:val="ListParagraph"/>
              <w:ind w:left="360"/>
              <w:rPr>
                <w:rFonts w:cstheme="minorHAnsi"/>
                <w:i/>
                <w:iCs/>
                <w:sz w:val="24"/>
                <w:szCs w:val="24"/>
              </w:rPr>
            </w:pPr>
          </w:p>
          <w:p w14:paraId="78F50E67" w14:textId="77777777" w:rsidR="006D3DBC" w:rsidRPr="002B07E1" w:rsidRDefault="006D3DBC" w:rsidP="001268F5">
            <w:pPr>
              <w:pStyle w:val="ListParagraph"/>
              <w:ind w:left="360"/>
              <w:rPr>
                <w:rFonts w:cstheme="minorHAnsi"/>
                <w:i/>
                <w:iCs/>
                <w:sz w:val="24"/>
                <w:szCs w:val="24"/>
              </w:rPr>
            </w:pPr>
          </w:p>
          <w:p w14:paraId="03D5B1EA" w14:textId="3DFE2E21" w:rsidR="006D3DBC" w:rsidRPr="002B07E1" w:rsidRDefault="006D3DBC" w:rsidP="001268F5">
            <w:pPr>
              <w:pStyle w:val="ListParagraph"/>
              <w:numPr>
                <w:ilvl w:val="0"/>
                <w:numId w:val="18"/>
              </w:numPr>
              <w:rPr>
                <w:rFonts w:cstheme="minorHAnsi"/>
                <w:i/>
                <w:iCs/>
                <w:sz w:val="24"/>
                <w:szCs w:val="24"/>
              </w:rPr>
            </w:pPr>
            <w:r w:rsidRPr="002B07E1">
              <w:rPr>
                <w:rFonts w:cstheme="minorHAnsi"/>
                <w:sz w:val="24"/>
                <w:szCs w:val="24"/>
              </w:rPr>
              <w:t>Does the curriculum sufficiently prepare pupils for transitions between key stages and phases?</w:t>
            </w:r>
          </w:p>
          <w:p w14:paraId="43C30B31" w14:textId="77777777" w:rsidR="006D3DBC" w:rsidRPr="002B07E1" w:rsidRDefault="006D3DBC" w:rsidP="00EA10FE">
            <w:pPr>
              <w:pStyle w:val="NormalWeb"/>
              <w:spacing w:before="0" w:beforeAutospacing="0" w:after="0" w:afterAutospacing="0"/>
              <w:rPr>
                <w:rFonts w:asciiTheme="minorHAnsi" w:hAnsiTheme="minorHAnsi" w:cstheme="minorHAnsi"/>
              </w:rPr>
            </w:pPr>
          </w:p>
        </w:tc>
        <w:tc>
          <w:tcPr>
            <w:tcW w:w="4759" w:type="dxa"/>
            <w:shd w:val="clear" w:color="auto" w:fill="auto"/>
          </w:tcPr>
          <w:p w14:paraId="0DE51AE7" w14:textId="2BD4C73F" w:rsidR="006D3DBC" w:rsidRPr="00982391" w:rsidRDefault="006D3DBC" w:rsidP="001268F5">
            <w:pPr>
              <w:pStyle w:val="ListParagraph"/>
              <w:ind w:left="0"/>
              <w:rPr>
                <w:rFonts w:cstheme="minorHAnsi"/>
                <w:sz w:val="24"/>
                <w:szCs w:val="24"/>
              </w:rPr>
            </w:pPr>
            <w:r w:rsidRPr="00982391">
              <w:rPr>
                <w:rFonts w:cstheme="minorHAnsi"/>
                <w:sz w:val="24"/>
                <w:szCs w:val="24"/>
              </w:rPr>
              <w:t>(Intent)To deliver a research-based high-quality maths curriculum</w:t>
            </w:r>
          </w:p>
          <w:p w14:paraId="7537A1EB" w14:textId="6388E5C0" w:rsidR="006D3DBC" w:rsidRPr="00982391" w:rsidRDefault="006D3DBC" w:rsidP="001268F5">
            <w:pPr>
              <w:pStyle w:val="ListParagraph"/>
              <w:ind w:left="0"/>
              <w:rPr>
                <w:rFonts w:cstheme="minorHAnsi"/>
                <w:sz w:val="24"/>
                <w:szCs w:val="24"/>
              </w:rPr>
            </w:pPr>
            <w:r w:rsidRPr="00982391">
              <w:rPr>
                <w:rFonts w:cstheme="minorHAnsi"/>
                <w:i/>
                <w:iCs/>
                <w:sz w:val="24"/>
                <w:szCs w:val="24"/>
              </w:rPr>
              <w:t>SC – All pupils are well prepared for the next stage of the maths curriculum as result of a well sequenced curriculum</w:t>
            </w:r>
          </w:p>
          <w:p w14:paraId="724BBA31" w14:textId="15E2E6B2" w:rsidR="006D3DBC" w:rsidRPr="00982391" w:rsidRDefault="006D3DBC" w:rsidP="001268F5">
            <w:pPr>
              <w:pStyle w:val="ListParagraph"/>
              <w:ind w:left="0"/>
              <w:rPr>
                <w:rFonts w:cstheme="minorHAnsi"/>
                <w:sz w:val="24"/>
                <w:szCs w:val="24"/>
              </w:rPr>
            </w:pPr>
            <w:r w:rsidRPr="00982391">
              <w:rPr>
                <w:rFonts w:cstheme="minorHAnsi"/>
                <w:sz w:val="24"/>
                <w:szCs w:val="24"/>
              </w:rPr>
              <w:t xml:space="preserve">(Implementation) To ensure equitable access to the high-quality maths curriculum for all pupils </w:t>
            </w:r>
          </w:p>
          <w:p w14:paraId="5E32D386" w14:textId="77777777" w:rsidR="006D3DBC" w:rsidRPr="00982391" w:rsidRDefault="006D3DBC" w:rsidP="001268F5">
            <w:pPr>
              <w:pStyle w:val="ListParagraph"/>
              <w:ind w:left="0"/>
              <w:rPr>
                <w:rFonts w:cstheme="minorHAnsi"/>
                <w:i/>
                <w:iCs/>
                <w:sz w:val="24"/>
                <w:szCs w:val="24"/>
              </w:rPr>
            </w:pPr>
            <w:r w:rsidRPr="00982391">
              <w:rPr>
                <w:rFonts w:cstheme="minorHAnsi"/>
                <w:i/>
                <w:iCs/>
                <w:sz w:val="24"/>
                <w:szCs w:val="24"/>
              </w:rPr>
              <w:t>SC – All pupils, including disadvantaged groups, making at least expected progress.</w:t>
            </w:r>
          </w:p>
          <w:p w14:paraId="3BA4F858" w14:textId="77777777" w:rsidR="006D3DBC" w:rsidRPr="00982391" w:rsidRDefault="006D3DBC" w:rsidP="001268F5">
            <w:pPr>
              <w:pStyle w:val="ListParagraph"/>
              <w:ind w:left="0"/>
              <w:rPr>
                <w:rFonts w:cstheme="minorHAnsi"/>
                <w:sz w:val="24"/>
                <w:szCs w:val="24"/>
              </w:rPr>
            </w:pPr>
          </w:p>
          <w:p w14:paraId="194057A3" w14:textId="3CB8FC60" w:rsidR="006D3DBC" w:rsidRPr="00982391" w:rsidRDefault="006D3DBC" w:rsidP="001268F5">
            <w:pPr>
              <w:pStyle w:val="ListParagraph"/>
              <w:ind w:left="0"/>
              <w:rPr>
                <w:rFonts w:cstheme="minorHAnsi"/>
                <w:sz w:val="24"/>
                <w:szCs w:val="24"/>
              </w:rPr>
            </w:pPr>
            <w:r w:rsidRPr="00982391">
              <w:rPr>
                <w:rFonts w:cstheme="minorHAnsi"/>
                <w:sz w:val="24"/>
                <w:szCs w:val="24"/>
              </w:rPr>
              <w:t>(Impact) All pupils will make at least expected year on year progress across all key stages</w:t>
            </w:r>
          </w:p>
          <w:p w14:paraId="43CECD55" w14:textId="03021864" w:rsidR="006D3DBC" w:rsidRPr="00982391" w:rsidRDefault="006D3DBC" w:rsidP="001268F5">
            <w:pPr>
              <w:pStyle w:val="ListParagraph"/>
              <w:ind w:left="0"/>
              <w:rPr>
                <w:rFonts w:cstheme="minorHAnsi"/>
                <w:i/>
                <w:iCs/>
                <w:sz w:val="24"/>
                <w:szCs w:val="24"/>
              </w:rPr>
            </w:pPr>
            <w:r w:rsidRPr="00982391">
              <w:rPr>
                <w:rFonts w:cstheme="minorHAnsi"/>
                <w:i/>
                <w:iCs/>
                <w:sz w:val="24"/>
                <w:szCs w:val="24"/>
              </w:rPr>
              <w:t xml:space="preserve">SC – Pupils experience a sustained and consistent teaching for mastery curriculum throughout the school. </w:t>
            </w:r>
          </w:p>
          <w:p w14:paraId="2C911ECF" w14:textId="3008DE78" w:rsidR="006D3DBC" w:rsidRPr="00982391" w:rsidRDefault="006D3DBC" w:rsidP="001268F5">
            <w:pPr>
              <w:pStyle w:val="NormalWeb"/>
              <w:spacing w:before="0" w:beforeAutospacing="0" w:after="0" w:afterAutospacing="0"/>
              <w:rPr>
                <w:rFonts w:asciiTheme="minorHAnsi" w:hAnsiTheme="minorHAnsi" w:cstheme="minorHAnsi"/>
              </w:rPr>
            </w:pPr>
          </w:p>
        </w:tc>
        <w:tc>
          <w:tcPr>
            <w:tcW w:w="5670" w:type="dxa"/>
            <w:shd w:val="clear" w:color="auto" w:fill="auto"/>
          </w:tcPr>
          <w:p w14:paraId="30CD3516" w14:textId="52900A4A" w:rsidR="006D3DBC" w:rsidRPr="00982391" w:rsidRDefault="006D3DBC" w:rsidP="001268F5">
            <w:pPr>
              <w:pStyle w:val="ListParagraph"/>
              <w:ind w:left="0"/>
              <w:rPr>
                <w:rFonts w:cstheme="minorHAnsi"/>
                <w:sz w:val="24"/>
                <w:szCs w:val="24"/>
              </w:rPr>
            </w:pPr>
            <w:r w:rsidRPr="00982391">
              <w:rPr>
                <w:rFonts w:cstheme="minorHAnsi"/>
                <w:b/>
                <w:bCs/>
                <w:sz w:val="24"/>
                <w:szCs w:val="24"/>
              </w:rPr>
              <w:t>Teaching for Mastery Work Groups</w:t>
            </w:r>
          </w:p>
          <w:p w14:paraId="2DEAF78A" w14:textId="068BA09F" w:rsidR="006D3DBC" w:rsidRPr="00982391" w:rsidRDefault="006D3DBC" w:rsidP="001268F5">
            <w:pPr>
              <w:pStyle w:val="ListParagraph"/>
              <w:ind w:left="0"/>
              <w:rPr>
                <w:rFonts w:cstheme="minorHAnsi"/>
                <w:b/>
                <w:bCs/>
                <w:sz w:val="24"/>
                <w:szCs w:val="24"/>
              </w:rPr>
            </w:pPr>
            <w:r w:rsidRPr="00982391">
              <w:rPr>
                <w:rFonts w:cstheme="minorHAnsi"/>
                <w:b/>
                <w:bCs/>
                <w:sz w:val="24"/>
                <w:szCs w:val="24"/>
              </w:rPr>
              <w:t xml:space="preserve">Readiness → Development → Embedding →Sustaining </w:t>
            </w:r>
          </w:p>
          <w:p w14:paraId="3EEAE002" w14:textId="7EEE80C1" w:rsidR="006D3DBC" w:rsidRPr="00982391" w:rsidRDefault="006D3DBC" w:rsidP="001268F5">
            <w:pPr>
              <w:pStyle w:val="ListParagraph"/>
              <w:ind w:left="0"/>
              <w:rPr>
                <w:rFonts w:cstheme="minorHAnsi"/>
                <w:sz w:val="24"/>
                <w:szCs w:val="24"/>
              </w:rPr>
            </w:pPr>
            <w:r w:rsidRPr="00982391">
              <w:rPr>
                <w:rFonts w:cstheme="minorHAnsi"/>
                <w:sz w:val="24"/>
                <w:szCs w:val="24"/>
              </w:rPr>
              <w:t>Options if you are new to TfM Work Groups:</w:t>
            </w:r>
          </w:p>
          <w:p w14:paraId="518DAC61" w14:textId="34E4D15F" w:rsidR="006D3DBC" w:rsidRPr="000F2F14" w:rsidRDefault="000B5675" w:rsidP="00D36197">
            <w:pPr>
              <w:pStyle w:val="ListParagraph"/>
              <w:numPr>
                <w:ilvl w:val="0"/>
                <w:numId w:val="19"/>
              </w:numPr>
              <w:rPr>
                <w:rFonts w:cstheme="minorHAnsi"/>
                <w:color w:val="595959" w:themeColor="text1" w:themeTint="A6"/>
                <w:sz w:val="24"/>
                <w:szCs w:val="24"/>
              </w:rPr>
            </w:pPr>
            <w:hyperlink r:id="rId11" w:history="1">
              <w:r w:rsidR="006D3DBC" w:rsidRPr="000F2F14">
                <w:rPr>
                  <w:rStyle w:val="Hyperlink"/>
                  <w:rFonts w:cstheme="minorHAnsi"/>
                  <w:color w:val="595959" w:themeColor="text1" w:themeTint="A6"/>
                  <w:sz w:val="24"/>
                  <w:szCs w:val="24"/>
                </w:rPr>
                <w:t>Readiness Work Group</w:t>
              </w:r>
            </w:hyperlink>
          </w:p>
          <w:p w14:paraId="7B25FA54" w14:textId="155204B7" w:rsidR="006D3DBC" w:rsidRPr="000F2F14" w:rsidRDefault="000B5675" w:rsidP="00D36197">
            <w:pPr>
              <w:pStyle w:val="ListParagraph"/>
              <w:numPr>
                <w:ilvl w:val="0"/>
                <w:numId w:val="19"/>
              </w:numPr>
              <w:rPr>
                <w:rFonts w:cstheme="minorHAnsi"/>
                <w:color w:val="595959" w:themeColor="text1" w:themeTint="A6"/>
                <w:sz w:val="24"/>
                <w:szCs w:val="24"/>
              </w:rPr>
            </w:pPr>
            <w:hyperlink r:id="rId12" w:history="1">
              <w:r w:rsidR="006D3DBC" w:rsidRPr="000F2F14">
                <w:rPr>
                  <w:rFonts w:cstheme="minorHAnsi"/>
                  <w:color w:val="595959" w:themeColor="text1" w:themeTint="A6"/>
                  <w:sz w:val="24"/>
                  <w:szCs w:val="24"/>
                  <w:u w:val="single"/>
                </w:rPr>
                <w:t xml:space="preserve">Development Work Group </w:t>
              </w:r>
            </w:hyperlink>
          </w:p>
          <w:p w14:paraId="7B015DED" w14:textId="77777777" w:rsidR="006D3DBC" w:rsidRPr="000F2F14" w:rsidRDefault="000B5675" w:rsidP="001268F5">
            <w:pPr>
              <w:pStyle w:val="ListParagraph"/>
              <w:numPr>
                <w:ilvl w:val="0"/>
                <w:numId w:val="19"/>
              </w:numPr>
              <w:rPr>
                <w:rFonts w:cstheme="minorHAnsi"/>
                <w:color w:val="595959" w:themeColor="text1" w:themeTint="A6"/>
                <w:sz w:val="24"/>
                <w:szCs w:val="24"/>
              </w:rPr>
            </w:pPr>
            <w:hyperlink r:id="rId13" w:history="1">
              <w:r w:rsidR="006D3DBC" w:rsidRPr="000F2F14">
                <w:rPr>
                  <w:rFonts w:cstheme="minorHAnsi"/>
                  <w:color w:val="595959" w:themeColor="text1" w:themeTint="A6"/>
                  <w:sz w:val="24"/>
                  <w:szCs w:val="24"/>
                  <w:u w:val="single"/>
                </w:rPr>
                <w:t xml:space="preserve">Teaching Maths for Mastery - Special Schools and Alternative Provision Work Group </w:t>
              </w:r>
            </w:hyperlink>
          </w:p>
          <w:p w14:paraId="3D46CE30" w14:textId="77777777" w:rsidR="006D3DBC" w:rsidRPr="00982391" w:rsidRDefault="006D3DBC" w:rsidP="001268F5">
            <w:pPr>
              <w:pStyle w:val="NormalWeb"/>
              <w:spacing w:before="0" w:beforeAutospacing="0" w:after="0" w:afterAutospacing="0"/>
              <w:rPr>
                <w:rFonts w:asciiTheme="minorHAnsi" w:hAnsiTheme="minorHAnsi" w:cstheme="minorHAnsi"/>
              </w:rPr>
            </w:pPr>
          </w:p>
          <w:p w14:paraId="4A1BD576" w14:textId="7DDB84A8" w:rsidR="00C532DD" w:rsidRPr="000F2F14" w:rsidRDefault="00C532DD" w:rsidP="00C532DD">
            <w:pPr>
              <w:pStyle w:val="NormalWeb"/>
              <w:spacing w:before="0" w:beforeAutospacing="0" w:after="0" w:afterAutospacing="0"/>
              <w:rPr>
                <w:rFonts w:asciiTheme="minorHAnsi" w:eastAsiaTheme="minorHAnsi" w:hAnsiTheme="minorHAnsi" w:cstheme="minorHAnsi"/>
                <w:color w:val="595959" w:themeColor="text1" w:themeTint="A6"/>
                <w:kern w:val="2"/>
                <w:lang w:eastAsia="en-US"/>
                <w14:ligatures w14:val="standardContextual"/>
              </w:rPr>
            </w:pPr>
            <w:r>
              <w:rPr>
                <w:rFonts w:asciiTheme="minorHAnsi" w:hAnsiTheme="minorHAnsi" w:cstheme="minorHAnsi"/>
              </w:rPr>
              <w:t>I</w:t>
            </w:r>
            <w:r w:rsidRPr="00982391">
              <w:rPr>
                <w:rFonts w:asciiTheme="minorHAnsi" w:hAnsiTheme="minorHAnsi" w:cstheme="minorHAnsi"/>
              </w:rPr>
              <w:t>f your school has previously been involved in TfM Work Groups</w:t>
            </w:r>
            <w:r>
              <w:rPr>
                <w:rFonts w:asciiTheme="minorHAnsi" w:hAnsiTheme="minorHAnsi" w:cstheme="minorHAnsi"/>
              </w:rPr>
              <w:t>,</w:t>
            </w:r>
            <w:r w:rsidRPr="00982391">
              <w:rPr>
                <w:rFonts w:asciiTheme="minorHAnsi" w:hAnsiTheme="minorHAnsi" w:cstheme="minorHAnsi"/>
              </w:rPr>
              <w:t xml:space="preserve"> please contact the hub </w:t>
            </w:r>
            <w:r>
              <w:rPr>
                <w:rFonts w:asciiTheme="minorHAnsi" w:hAnsiTheme="minorHAnsi" w:cstheme="minorHAnsi"/>
              </w:rPr>
              <w:t xml:space="preserve">to find out how to re-engage. </w:t>
            </w:r>
            <w:hyperlink r:id="rId14" w:history="1">
              <w:r w:rsidRPr="000F2F14">
                <w:rPr>
                  <w:rStyle w:val="Hyperlink"/>
                  <w:rFonts w:asciiTheme="minorHAnsi" w:eastAsiaTheme="minorHAnsi" w:hAnsiTheme="minorHAnsi" w:cstheme="minorHAnsi"/>
                  <w:color w:val="595959" w:themeColor="text1" w:themeTint="A6"/>
                  <w:kern w:val="2"/>
                  <w:lang w:eastAsia="en-US"/>
                  <w14:ligatures w14:val="standardContextual"/>
                </w:rPr>
                <w:t>office@originmathshub.tgacademy.org.uk</w:t>
              </w:r>
            </w:hyperlink>
          </w:p>
          <w:p w14:paraId="22707DE0" w14:textId="77777777" w:rsidR="006D3DBC" w:rsidRPr="000F2F14" w:rsidRDefault="006D3DBC" w:rsidP="001268F5">
            <w:pPr>
              <w:pStyle w:val="NormalWeb"/>
              <w:spacing w:before="0" w:beforeAutospacing="0" w:after="0" w:afterAutospacing="0"/>
              <w:rPr>
                <w:rFonts w:asciiTheme="minorHAnsi" w:hAnsiTheme="minorHAnsi" w:cstheme="minorHAnsi"/>
                <w:color w:val="595959" w:themeColor="text1" w:themeTint="A6"/>
              </w:rPr>
            </w:pPr>
          </w:p>
          <w:p w14:paraId="7FC3518E" w14:textId="3EC22359" w:rsidR="006D3DBC" w:rsidRPr="00982391" w:rsidRDefault="006D3DBC" w:rsidP="001268F5">
            <w:pPr>
              <w:pStyle w:val="NormalWeb"/>
              <w:spacing w:before="0" w:beforeAutospacing="0" w:after="0" w:afterAutospacing="0"/>
              <w:rPr>
                <w:rFonts w:asciiTheme="minorHAnsi" w:hAnsiTheme="minorHAnsi" w:cstheme="minorHAnsi"/>
                <w:b/>
                <w:bCs/>
              </w:rPr>
            </w:pPr>
            <w:r w:rsidRPr="00982391">
              <w:rPr>
                <w:rFonts w:asciiTheme="minorHAnsi" w:hAnsiTheme="minorHAnsi" w:cstheme="minorHAnsi"/>
                <w:b/>
                <w:bCs/>
              </w:rPr>
              <w:t>Curriculum Support</w:t>
            </w:r>
          </w:p>
          <w:p w14:paraId="37525849" w14:textId="77777777" w:rsidR="006D3DBC" w:rsidRPr="000F2F14" w:rsidRDefault="000B5675" w:rsidP="001268F5">
            <w:pPr>
              <w:pStyle w:val="NormalWeb"/>
              <w:spacing w:before="0" w:beforeAutospacing="0" w:after="0" w:afterAutospacing="0"/>
              <w:rPr>
                <w:rFonts w:asciiTheme="minorHAnsi" w:hAnsiTheme="minorHAnsi" w:cstheme="minorHAnsi"/>
                <w:color w:val="595959" w:themeColor="text1" w:themeTint="A6"/>
              </w:rPr>
            </w:pPr>
            <w:hyperlink r:id="rId15" w:history="1">
              <w:r w:rsidR="006D3DBC" w:rsidRPr="000F2F14">
                <w:rPr>
                  <w:rStyle w:val="Hyperlink"/>
                  <w:rFonts w:asciiTheme="minorHAnsi" w:hAnsiTheme="minorHAnsi" w:cstheme="minorHAnsi"/>
                  <w:color w:val="595959" w:themeColor="text1" w:themeTint="A6"/>
                </w:rPr>
                <w:t>Curriculum prioritisation in primary maths | NCETM</w:t>
              </w:r>
            </w:hyperlink>
          </w:p>
          <w:p w14:paraId="05E0EB3B" w14:textId="77777777" w:rsidR="006D3DBC" w:rsidRPr="00982391" w:rsidRDefault="006D3DBC" w:rsidP="001268F5">
            <w:pPr>
              <w:pStyle w:val="NormalWeb"/>
              <w:spacing w:before="0" w:beforeAutospacing="0" w:after="0" w:afterAutospacing="0"/>
              <w:rPr>
                <w:rFonts w:asciiTheme="minorHAnsi" w:hAnsiTheme="minorHAnsi" w:cstheme="minorHAnsi"/>
              </w:rPr>
            </w:pPr>
          </w:p>
          <w:p w14:paraId="79CA4305" w14:textId="77777777" w:rsidR="006D3DBC" w:rsidRPr="00982391" w:rsidRDefault="006D3DBC" w:rsidP="001268F5">
            <w:pPr>
              <w:pStyle w:val="ListParagraph"/>
              <w:ind w:left="0"/>
              <w:rPr>
                <w:rFonts w:cstheme="minorHAnsi"/>
                <w:b/>
                <w:bCs/>
                <w:sz w:val="24"/>
                <w:szCs w:val="24"/>
              </w:rPr>
            </w:pPr>
            <w:r w:rsidRPr="00982391">
              <w:rPr>
                <w:rFonts w:cstheme="minorHAnsi"/>
                <w:b/>
                <w:bCs/>
                <w:sz w:val="24"/>
                <w:szCs w:val="24"/>
              </w:rPr>
              <w:t>Transition</w:t>
            </w:r>
          </w:p>
          <w:p w14:paraId="5F7A2148" w14:textId="77777777" w:rsidR="006D3DBC" w:rsidRPr="000F2F14" w:rsidRDefault="000B5675" w:rsidP="001268F5">
            <w:pPr>
              <w:pStyle w:val="ListParagraph"/>
              <w:ind w:left="0"/>
              <w:rPr>
                <w:rFonts w:cstheme="minorHAnsi"/>
                <w:color w:val="595959" w:themeColor="text1" w:themeTint="A6"/>
                <w:sz w:val="24"/>
                <w:szCs w:val="24"/>
              </w:rPr>
            </w:pPr>
            <w:hyperlink r:id="rId16" w:history="1">
              <w:r w:rsidR="006D3DBC" w:rsidRPr="000F2F14">
                <w:rPr>
                  <w:rStyle w:val="Hyperlink"/>
                  <w:rFonts w:cstheme="minorHAnsi"/>
                  <w:color w:val="595959" w:themeColor="text1" w:themeTint="A6"/>
                  <w:sz w:val="24"/>
                  <w:szCs w:val="24"/>
                </w:rPr>
                <w:t xml:space="preserve">Year 5 - 8 Continuity Work Group </w:t>
              </w:r>
            </w:hyperlink>
          </w:p>
          <w:p w14:paraId="54498D27" w14:textId="24B4C8AA" w:rsidR="006D3DBC" w:rsidRPr="00982391" w:rsidRDefault="006D3DBC" w:rsidP="001268F5">
            <w:pPr>
              <w:pStyle w:val="NormalWeb"/>
              <w:spacing w:before="0" w:beforeAutospacing="0" w:after="0" w:afterAutospacing="0"/>
              <w:rPr>
                <w:rFonts w:asciiTheme="minorHAnsi" w:hAnsiTheme="minorHAnsi" w:cstheme="minorHAnsi"/>
              </w:rPr>
            </w:pPr>
          </w:p>
        </w:tc>
        <w:tc>
          <w:tcPr>
            <w:tcW w:w="2693" w:type="dxa"/>
            <w:shd w:val="clear" w:color="auto" w:fill="auto"/>
          </w:tcPr>
          <w:p w14:paraId="5B1EE187" w14:textId="77777777" w:rsidR="006D3DBC" w:rsidRPr="00982391" w:rsidRDefault="006D3DBC" w:rsidP="005E25F9">
            <w:pPr>
              <w:pStyle w:val="NormalWeb"/>
              <w:spacing w:before="0" w:beforeAutospacing="0" w:after="0" w:afterAutospacing="0"/>
              <w:rPr>
                <w:rFonts w:asciiTheme="minorHAnsi" w:hAnsiTheme="minorHAnsi" w:cstheme="minorHAnsi"/>
                <w:b/>
                <w:bCs/>
                <w:i/>
                <w:iCs/>
              </w:rPr>
            </w:pPr>
            <w:r w:rsidRPr="00982391">
              <w:rPr>
                <w:rFonts w:asciiTheme="minorHAnsi" w:hAnsiTheme="minorHAnsi" w:cstheme="minorHAnsi"/>
                <w:b/>
                <w:bCs/>
                <w:i/>
                <w:iCs/>
              </w:rPr>
              <w:t>All schools should make sure that:</w:t>
            </w:r>
          </w:p>
          <w:p w14:paraId="59425A62" w14:textId="50976588" w:rsidR="006D3DBC" w:rsidRPr="00982391" w:rsidRDefault="006D3DBC" w:rsidP="001268F5">
            <w:pPr>
              <w:pStyle w:val="NormalWeb"/>
              <w:numPr>
                <w:ilvl w:val="0"/>
                <w:numId w:val="18"/>
              </w:numPr>
              <w:spacing w:before="0" w:beforeAutospacing="0" w:after="0" w:afterAutospacing="0"/>
              <w:rPr>
                <w:rFonts w:asciiTheme="minorHAnsi" w:hAnsiTheme="minorHAnsi" w:cstheme="minorHAnsi"/>
                <w:b/>
                <w:bCs/>
                <w:i/>
                <w:iCs/>
              </w:rPr>
            </w:pPr>
            <w:r w:rsidRPr="00982391">
              <w:rPr>
                <w:rFonts w:asciiTheme="minorHAnsi" w:hAnsiTheme="minorHAnsi" w:cstheme="minorHAnsi"/>
                <w:b/>
                <w:bCs/>
                <w:i/>
                <w:iCs/>
              </w:rPr>
              <w:t>curriculums emphasise secure learning of, rather than encountering, mathematical knowledge.</w:t>
            </w:r>
          </w:p>
          <w:p w14:paraId="61923F8F" w14:textId="77777777" w:rsidR="006D3DBC" w:rsidRPr="00982391" w:rsidRDefault="006D3DBC" w:rsidP="001268F5">
            <w:pPr>
              <w:pStyle w:val="NormalWeb"/>
              <w:spacing w:before="0" w:beforeAutospacing="0" w:after="0" w:afterAutospacing="0"/>
              <w:ind w:left="360"/>
              <w:rPr>
                <w:rFonts w:asciiTheme="minorHAnsi" w:hAnsiTheme="minorHAnsi" w:cstheme="minorHAnsi"/>
                <w:b/>
                <w:bCs/>
                <w:i/>
                <w:iCs/>
              </w:rPr>
            </w:pPr>
          </w:p>
          <w:p w14:paraId="61CE2496" w14:textId="429D489C" w:rsidR="006D3DBC" w:rsidRPr="00982391" w:rsidRDefault="006D3DBC" w:rsidP="001268F5">
            <w:pPr>
              <w:pStyle w:val="ListParagraph"/>
              <w:numPr>
                <w:ilvl w:val="0"/>
                <w:numId w:val="18"/>
              </w:numPr>
              <w:rPr>
                <w:rFonts w:cstheme="minorHAnsi"/>
                <w:b/>
                <w:bCs/>
                <w:sz w:val="24"/>
                <w:szCs w:val="24"/>
              </w:rPr>
            </w:pPr>
            <w:r w:rsidRPr="00982391">
              <w:rPr>
                <w:rFonts w:cstheme="minorHAnsi"/>
                <w:b/>
                <w:bCs/>
                <w:i/>
                <w:iCs/>
                <w:sz w:val="24"/>
                <w:szCs w:val="24"/>
              </w:rPr>
              <w:t>curriculum sequencing prepares pupils for transitions between key stages and phases.</w:t>
            </w:r>
          </w:p>
        </w:tc>
      </w:tr>
    </w:tbl>
    <w:p w14:paraId="2D0E15E7" w14:textId="77777777" w:rsidR="00EE4090" w:rsidRDefault="00EE4090" w:rsidP="00A65D97">
      <w:pPr>
        <w:pStyle w:val="NormalWeb"/>
        <w:spacing w:before="0" w:beforeAutospacing="0" w:after="0" w:afterAutospacing="0"/>
        <w:rPr>
          <w:rFonts w:asciiTheme="minorHAnsi" w:hAnsiTheme="minorHAnsi" w:cstheme="minorHAnsi"/>
          <w:b/>
          <w:bCs/>
        </w:rPr>
      </w:pPr>
    </w:p>
    <w:p w14:paraId="430EE477" w14:textId="47734AEC" w:rsidR="00A65D97" w:rsidRPr="00EE4090" w:rsidRDefault="00E42915" w:rsidP="00A65D97">
      <w:pPr>
        <w:pStyle w:val="NormalWeb"/>
        <w:spacing w:before="0" w:beforeAutospacing="0" w:after="0" w:afterAutospacing="0"/>
        <w:rPr>
          <w:rFonts w:asciiTheme="minorHAnsi" w:hAnsiTheme="minorHAnsi" w:cstheme="minorHAnsi"/>
          <w:sz w:val="28"/>
          <w:szCs w:val="28"/>
        </w:rPr>
      </w:pPr>
      <w:r w:rsidRPr="00EE4090">
        <w:rPr>
          <w:rFonts w:asciiTheme="minorHAnsi" w:hAnsiTheme="minorHAnsi" w:cstheme="minorHAnsi"/>
          <w:b/>
          <w:bCs/>
          <w:sz w:val="28"/>
          <w:szCs w:val="28"/>
        </w:rPr>
        <w:lastRenderedPageBreak/>
        <w:t>Pedagogy</w:t>
      </w:r>
      <w:r w:rsidR="004B2396" w:rsidRPr="00EE4090">
        <w:rPr>
          <w:rFonts w:asciiTheme="minorHAnsi" w:hAnsiTheme="minorHAnsi" w:cstheme="minorHAnsi"/>
          <w:b/>
          <w:bCs/>
          <w:sz w:val="28"/>
          <w:szCs w:val="28"/>
        </w:rPr>
        <w:t>, subject knowledge</w:t>
      </w:r>
      <w:r w:rsidRPr="00EE4090">
        <w:rPr>
          <w:rFonts w:asciiTheme="minorHAnsi" w:hAnsiTheme="minorHAnsi" w:cstheme="minorHAnsi"/>
          <w:b/>
          <w:bCs/>
          <w:sz w:val="28"/>
          <w:szCs w:val="28"/>
        </w:rPr>
        <w:t xml:space="preserve"> and assessment  </w:t>
      </w:r>
    </w:p>
    <w:tbl>
      <w:tblPr>
        <w:tblStyle w:val="TableGrid"/>
        <w:tblW w:w="15446" w:type="dxa"/>
        <w:tblLook w:val="04A0" w:firstRow="1" w:lastRow="0" w:firstColumn="1" w:lastColumn="0" w:noHBand="0" w:noVBand="1"/>
      </w:tblPr>
      <w:tblGrid>
        <w:gridCol w:w="2263"/>
        <w:gridCol w:w="4820"/>
        <w:gridCol w:w="5670"/>
        <w:gridCol w:w="2693"/>
      </w:tblGrid>
      <w:tr w:rsidR="00982391" w:rsidRPr="00982391" w14:paraId="4039DAED" w14:textId="1229E855" w:rsidTr="00773286">
        <w:tc>
          <w:tcPr>
            <w:tcW w:w="2263" w:type="dxa"/>
            <w:shd w:val="clear" w:color="auto" w:fill="327473"/>
            <w:vAlign w:val="center"/>
          </w:tcPr>
          <w:p w14:paraId="533C465C" w14:textId="000530CA" w:rsidR="009F5C93" w:rsidRPr="003A36CD" w:rsidRDefault="009F5C93" w:rsidP="009F5C93">
            <w:pPr>
              <w:jc w:val="center"/>
              <w:rPr>
                <w:rFonts w:eastAsia="Times New Roman" w:cstheme="minorHAnsi"/>
                <w:color w:val="FFFFFF" w:themeColor="background1"/>
                <w:kern w:val="0"/>
                <w:sz w:val="24"/>
                <w:szCs w:val="24"/>
                <w:lang w:eastAsia="en-GB"/>
                <w14:ligatures w14:val="none"/>
              </w:rPr>
            </w:pPr>
            <w:r w:rsidRPr="003A36CD">
              <w:rPr>
                <w:rFonts w:cstheme="minorHAnsi"/>
                <w:b/>
                <w:bCs/>
                <w:color w:val="FFFFFF" w:themeColor="background1"/>
                <w:sz w:val="24"/>
                <w:szCs w:val="24"/>
              </w:rPr>
              <w:t>Maths Subject Specific Self Evaluation Questions</w:t>
            </w:r>
          </w:p>
        </w:tc>
        <w:tc>
          <w:tcPr>
            <w:tcW w:w="4820" w:type="dxa"/>
            <w:shd w:val="clear" w:color="auto" w:fill="327473"/>
            <w:vAlign w:val="center"/>
          </w:tcPr>
          <w:p w14:paraId="3B8F02E7" w14:textId="1437119A" w:rsidR="009F5C93" w:rsidRPr="00773286" w:rsidRDefault="009F5C93" w:rsidP="009F5C93">
            <w:pPr>
              <w:pStyle w:val="NormalWeb"/>
              <w:spacing w:before="0" w:beforeAutospacing="0" w:after="0" w:afterAutospacing="0"/>
              <w:jc w:val="center"/>
              <w:rPr>
                <w:rFonts w:asciiTheme="minorHAnsi" w:hAnsiTheme="minorHAnsi" w:cstheme="minorHAnsi"/>
                <w:b/>
                <w:bCs/>
                <w:color w:val="FFFFFF" w:themeColor="background1"/>
              </w:rPr>
            </w:pPr>
            <w:r w:rsidRPr="00773286">
              <w:rPr>
                <w:rFonts w:asciiTheme="minorHAnsi" w:hAnsiTheme="minorHAnsi" w:cstheme="minorHAnsi"/>
                <w:b/>
                <w:bCs/>
                <w:color w:val="FFFFFF" w:themeColor="background1"/>
              </w:rPr>
              <w:t>School Development Priorities and</w:t>
            </w:r>
          </w:p>
          <w:p w14:paraId="4A6427F7" w14:textId="786F3906" w:rsidR="009F5C93" w:rsidRPr="00773286" w:rsidRDefault="009F5C93" w:rsidP="009F5C93">
            <w:pPr>
              <w:jc w:val="center"/>
              <w:rPr>
                <w:rFonts w:eastAsia="Times New Roman" w:cstheme="minorHAnsi"/>
                <w:color w:val="FFFFFF" w:themeColor="background1"/>
                <w:kern w:val="0"/>
                <w:sz w:val="24"/>
                <w:szCs w:val="24"/>
                <w:lang w:eastAsia="en-GB"/>
                <w14:ligatures w14:val="none"/>
              </w:rPr>
            </w:pPr>
            <w:r w:rsidRPr="00773286">
              <w:rPr>
                <w:rFonts w:cstheme="minorHAnsi"/>
                <w:b/>
                <w:bCs/>
                <w:color w:val="FFFFFF" w:themeColor="background1"/>
                <w:sz w:val="24"/>
                <w:szCs w:val="24"/>
              </w:rPr>
              <w:t>Success criteria</w:t>
            </w:r>
          </w:p>
        </w:tc>
        <w:tc>
          <w:tcPr>
            <w:tcW w:w="5670" w:type="dxa"/>
            <w:shd w:val="clear" w:color="auto" w:fill="327473"/>
            <w:vAlign w:val="center"/>
          </w:tcPr>
          <w:p w14:paraId="0000F815" w14:textId="580A43F9" w:rsidR="009F5C93" w:rsidRPr="00773286" w:rsidRDefault="009F5C93" w:rsidP="009F5C93">
            <w:pPr>
              <w:jc w:val="center"/>
              <w:rPr>
                <w:rFonts w:eastAsia="Times New Roman" w:cstheme="minorHAnsi"/>
                <w:color w:val="FFFFFF" w:themeColor="background1"/>
                <w:kern w:val="0"/>
                <w:sz w:val="24"/>
                <w:szCs w:val="24"/>
                <w:lang w:eastAsia="en-GB"/>
                <w14:ligatures w14:val="none"/>
              </w:rPr>
            </w:pPr>
            <w:r w:rsidRPr="00773286">
              <w:rPr>
                <w:rFonts w:cstheme="minorHAnsi"/>
                <w:b/>
                <w:bCs/>
                <w:color w:val="FFFFFF" w:themeColor="background1"/>
                <w:sz w:val="24"/>
                <w:szCs w:val="24"/>
              </w:rPr>
              <w:t>Actions (Maths Hub Engagement Opportunities)</w:t>
            </w:r>
          </w:p>
        </w:tc>
        <w:tc>
          <w:tcPr>
            <w:tcW w:w="2693" w:type="dxa"/>
            <w:shd w:val="clear" w:color="auto" w:fill="327473"/>
            <w:vAlign w:val="center"/>
          </w:tcPr>
          <w:p w14:paraId="4C1FFFF4" w14:textId="3636248C" w:rsidR="009F5C93" w:rsidRPr="00773286" w:rsidRDefault="009F5C93" w:rsidP="009F5C93">
            <w:pPr>
              <w:jc w:val="center"/>
              <w:rPr>
                <w:rFonts w:cstheme="minorHAnsi"/>
                <w:b/>
                <w:bCs/>
                <w:color w:val="FFFFFF" w:themeColor="background1"/>
                <w:sz w:val="24"/>
                <w:szCs w:val="24"/>
              </w:rPr>
            </w:pPr>
            <w:r w:rsidRPr="00773286">
              <w:rPr>
                <w:rFonts w:cstheme="minorHAnsi"/>
                <w:b/>
                <w:bCs/>
                <w:color w:val="FFFFFF" w:themeColor="background1"/>
                <w:sz w:val="24"/>
                <w:szCs w:val="24"/>
              </w:rPr>
              <w:t>Expected outcomes</w:t>
            </w:r>
          </w:p>
          <w:p w14:paraId="6CC2AE3D" w14:textId="460C0421" w:rsidR="009F5C93" w:rsidRPr="00773286" w:rsidRDefault="009F5C93" w:rsidP="009F5C93">
            <w:pPr>
              <w:jc w:val="center"/>
              <w:rPr>
                <w:rFonts w:eastAsia="Times New Roman" w:cstheme="minorHAnsi"/>
                <w:color w:val="FFFFFF" w:themeColor="background1"/>
                <w:kern w:val="0"/>
                <w:sz w:val="24"/>
                <w:szCs w:val="24"/>
                <w:lang w:eastAsia="en-GB"/>
                <w14:ligatures w14:val="none"/>
              </w:rPr>
            </w:pPr>
            <w:r w:rsidRPr="00773286">
              <w:rPr>
                <w:rFonts w:cstheme="minorHAnsi"/>
                <w:b/>
                <w:bCs/>
                <w:color w:val="FFFFFF" w:themeColor="background1"/>
                <w:sz w:val="24"/>
                <w:szCs w:val="24"/>
              </w:rPr>
              <w:t xml:space="preserve">(Taken from Ofsted </w:t>
            </w:r>
            <w:r w:rsidR="008C6E25" w:rsidRPr="00773286">
              <w:rPr>
                <w:rFonts w:cstheme="minorHAnsi"/>
                <w:b/>
                <w:bCs/>
                <w:color w:val="FFFFFF" w:themeColor="background1"/>
                <w:sz w:val="24"/>
                <w:szCs w:val="24"/>
              </w:rPr>
              <w:t>m</w:t>
            </w:r>
            <w:r w:rsidRPr="00773286">
              <w:rPr>
                <w:rFonts w:cstheme="minorHAnsi"/>
                <w:b/>
                <w:bCs/>
                <w:color w:val="FFFFFF" w:themeColor="background1"/>
                <w:sz w:val="24"/>
                <w:szCs w:val="24"/>
              </w:rPr>
              <w:t xml:space="preserve">ain </w:t>
            </w:r>
            <w:r w:rsidR="008C6E25" w:rsidRPr="00773286">
              <w:rPr>
                <w:rFonts w:cstheme="minorHAnsi"/>
                <w:b/>
                <w:bCs/>
                <w:color w:val="FFFFFF" w:themeColor="background1"/>
                <w:sz w:val="24"/>
                <w:szCs w:val="24"/>
              </w:rPr>
              <w:t>r</w:t>
            </w:r>
            <w:r w:rsidRPr="00773286">
              <w:rPr>
                <w:rFonts w:cstheme="minorHAnsi"/>
                <w:b/>
                <w:bCs/>
                <w:color w:val="FFFFFF" w:themeColor="background1"/>
                <w:sz w:val="24"/>
                <w:szCs w:val="24"/>
              </w:rPr>
              <w:t>ecommendations)</w:t>
            </w:r>
          </w:p>
        </w:tc>
      </w:tr>
      <w:tr w:rsidR="00982391" w:rsidRPr="00982391" w14:paraId="0AC41530" w14:textId="0FC781E1" w:rsidTr="00773286">
        <w:tc>
          <w:tcPr>
            <w:tcW w:w="2263" w:type="dxa"/>
            <w:shd w:val="clear" w:color="auto" w:fill="auto"/>
          </w:tcPr>
          <w:p w14:paraId="7EB933F5" w14:textId="77777777" w:rsidR="00380210" w:rsidRPr="00773286" w:rsidRDefault="00380210" w:rsidP="00647E48">
            <w:pPr>
              <w:pStyle w:val="ListParagraph"/>
              <w:numPr>
                <w:ilvl w:val="0"/>
                <w:numId w:val="24"/>
              </w:numPr>
              <w:rPr>
                <w:rFonts w:eastAsia="Times New Roman" w:cstheme="minorHAnsi"/>
                <w:kern w:val="0"/>
                <w:sz w:val="24"/>
                <w:szCs w:val="24"/>
                <w:lang w:eastAsia="en-GB"/>
                <w14:ligatures w14:val="none"/>
              </w:rPr>
            </w:pPr>
            <w:r w:rsidRPr="00773286">
              <w:rPr>
                <w:rFonts w:eastAsia="Times New Roman" w:cstheme="minorHAnsi"/>
                <w:kern w:val="0"/>
                <w:sz w:val="24"/>
                <w:szCs w:val="24"/>
                <w:lang w:eastAsia="en-GB"/>
                <w14:ligatures w14:val="none"/>
              </w:rPr>
              <w:t>Do teachers assess understanding and ensure pre-requisites for the next stage of learning?</w:t>
            </w:r>
          </w:p>
          <w:p w14:paraId="3F069357" w14:textId="77777777" w:rsidR="00380210" w:rsidRPr="00773286" w:rsidRDefault="00380210" w:rsidP="00356C9F">
            <w:pPr>
              <w:rPr>
                <w:rFonts w:eastAsia="Times New Roman" w:cstheme="minorHAnsi"/>
                <w:kern w:val="0"/>
                <w:sz w:val="24"/>
                <w:szCs w:val="24"/>
                <w:lang w:eastAsia="en-GB"/>
                <w14:ligatures w14:val="none"/>
              </w:rPr>
            </w:pPr>
          </w:p>
          <w:p w14:paraId="0532F9DD" w14:textId="77777777" w:rsidR="00380210" w:rsidRPr="00773286" w:rsidRDefault="00380210" w:rsidP="00356C9F">
            <w:pPr>
              <w:rPr>
                <w:rFonts w:eastAsia="Times New Roman" w:cstheme="minorHAnsi"/>
                <w:kern w:val="0"/>
                <w:sz w:val="24"/>
                <w:szCs w:val="24"/>
                <w:lang w:eastAsia="en-GB"/>
                <w14:ligatures w14:val="none"/>
              </w:rPr>
            </w:pPr>
          </w:p>
          <w:p w14:paraId="48757891" w14:textId="77777777" w:rsidR="00380210" w:rsidRPr="00773286" w:rsidRDefault="00380210" w:rsidP="00356C9F">
            <w:pPr>
              <w:rPr>
                <w:rFonts w:eastAsia="Times New Roman" w:cstheme="minorHAnsi"/>
                <w:kern w:val="0"/>
                <w:sz w:val="24"/>
                <w:szCs w:val="24"/>
                <w:lang w:eastAsia="en-GB"/>
                <w14:ligatures w14:val="none"/>
              </w:rPr>
            </w:pPr>
          </w:p>
          <w:p w14:paraId="4119577E" w14:textId="77777777" w:rsidR="00380210" w:rsidRPr="00773286" w:rsidRDefault="00380210" w:rsidP="00356C9F">
            <w:pPr>
              <w:rPr>
                <w:rFonts w:eastAsia="Times New Roman" w:cstheme="minorHAnsi"/>
                <w:kern w:val="0"/>
                <w:sz w:val="24"/>
                <w:szCs w:val="24"/>
                <w:lang w:eastAsia="en-GB"/>
                <w14:ligatures w14:val="none"/>
              </w:rPr>
            </w:pPr>
          </w:p>
          <w:p w14:paraId="6651396C" w14:textId="77777777" w:rsidR="00380210" w:rsidRPr="00773286" w:rsidRDefault="00380210" w:rsidP="00356C9F">
            <w:pPr>
              <w:rPr>
                <w:rFonts w:eastAsia="Times New Roman" w:cstheme="minorHAnsi"/>
                <w:kern w:val="0"/>
                <w:sz w:val="24"/>
                <w:szCs w:val="24"/>
                <w:lang w:eastAsia="en-GB"/>
                <w14:ligatures w14:val="none"/>
              </w:rPr>
            </w:pPr>
          </w:p>
          <w:p w14:paraId="19340069" w14:textId="77777777" w:rsidR="00380210" w:rsidRPr="00773286" w:rsidRDefault="00380210" w:rsidP="00356C9F">
            <w:pPr>
              <w:rPr>
                <w:rFonts w:eastAsia="Times New Roman" w:cstheme="minorHAnsi"/>
                <w:kern w:val="0"/>
                <w:sz w:val="24"/>
                <w:szCs w:val="24"/>
                <w:lang w:eastAsia="en-GB"/>
                <w14:ligatures w14:val="none"/>
              </w:rPr>
            </w:pPr>
          </w:p>
          <w:p w14:paraId="56709091" w14:textId="77777777" w:rsidR="00380210" w:rsidRPr="00773286" w:rsidRDefault="00380210" w:rsidP="00356C9F">
            <w:pPr>
              <w:rPr>
                <w:rFonts w:eastAsia="Times New Roman" w:cstheme="minorHAnsi"/>
                <w:kern w:val="0"/>
                <w:sz w:val="24"/>
                <w:szCs w:val="24"/>
                <w:lang w:eastAsia="en-GB"/>
                <w14:ligatures w14:val="none"/>
              </w:rPr>
            </w:pPr>
          </w:p>
          <w:p w14:paraId="6AB3F046" w14:textId="77777777" w:rsidR="00D36197" w:rsidRPr="00773286" w:rsidRDefault="00D36197" w:rsidP="00356C9F">
            <w:pPr>
              <w:rPr>
                <w:rFonts w:eastAsia="Times New Roman" w:cstheme="minorHAnsi"/>
                <w:kern w:val="0"/>
                <w:sz w:val="24"/>
                <w:szCs w:val="24"/>
                <w:lang w:eastAsia="en-GB"/>
                <w14:ligatures w14:val="none"/>
              </w:rPr>
            </w:pPr>
          </w:p>
          <w:p w14:paraId="50AE4503" w14:textId="77777777" w:rsidR="00812591" w:rsidRPr="00773286" w:rsidRDefault="00812591" w:rsidP="00356C9F">
            <w:pPr>
              <w:rPr>
                <w:rFonts w:eastAsia="Times New Roman" w:cstheme="minorHAnsi"/>
                <w:kern w:val="0"/>
                <w:sz w:val="24"/>
                <w:szCs w:val="24"/>
                <w:lang w:eastAsia="en-GB"/>
                <w14:ligatures w14:val="none"/>
              </w:rPr>
            </w:pPr>
          </w:p>
          <w:p w14:paraId="65546228" w14:textId="77777777" w:rsidR="00812591" w:rsidRPr="00773286" w:rsidRDefault="00812591" w:rsidP="00356C9F">
            <w:pPr>
              <w:rPr>
                <w:rFonts w:eastAsia="Times New Roman" w:cstheme="minorHAnsi"/>
                <w:kern w:val="0"/>
                <w:sz w:val="24"/>
                <w:szCs w:val="24"/>
                <w:lang w:eastAsia="en-GB"/>
                <w14:ligatures w14:val="none"/>
              </w:rPr>
            </w:pPr>
          </w:p>
          <w:p w14:paraId="399835EA" w14:textId="77777777" w:rsidR="00812591" w:rsidRPr="00773286" w:rsidRDefault="00812591" w:rsidP="00356C9F">
            <w:pPr>
              <w:rPr>
                <w:rFonts w:eastAsia="Times New Roman" w:cstheme="minorHAnsi"/>
                <w:kern w:val="0"/>
                <w:sz w:val="24"/>
                <w:szCs w:val="24"/>
                <w:lang w:eastAsia="en-GB"/>
                <w14:ligatures w14:val="none"/>
              </w:rPr>
            </w:pPr>
          </w:p>
          <w:p w14:paraId="3836950F" w14:textId="77777777" w:rsidR="00812591" w:rsidRPr="00773286" w:rsidRDefault="00812591" w:rsidP="00356C9F">
            <w:pPr>
              <w:rPr>
                <w:rFonts w:eastAsia="Times New Roman" w:cstheme="minorHAnsi"/>
                <w:kern w:val="0"/>
                <w:sz w:val="24"/>
                <w:szCs w:val="24"/>
                <w:lang w:eastAsia="en-GB"/>
                <w14:ligatures w14:val="none"/>
              </w:rPr>
            </w:pPr>
          </w:p>
          <w:p w14:paraId="484B2D5D" w14:textId="77777777" w:rsidR="00812591" w:rsidRPr="00773286" w:rsidRDefault="00812591" w:rsidP="00356C9F">
            <w:pPr>
              <w:rPr>
                <w:rFonts w:eastAsia="Times New Roman" w:cstheme="minorHAnsi"/>
                <w:kern w:val="0"/>
                <w:sz w:val="24"/>
                <w:szCs w:val="24"/>
                <w:lang w:eastAsia="en-GB"/>
                <w14:ligatures w14:val="none"/>
              </w:rPr>
            </w:pPr>
          </w:p>
          <w:p w14:paraId="1C1DCF45" w14:textId="77777777" w:rsidR="00D36197" w:rsidRPr="00773286" w:rsidRDefault="00D36197" w:rsidP="00356C9F">
            <w:pPr>
              <w:rPr>
                <w:rFonts w:eastAsia="Times New Roman" w:cstheme="minorHAnsi"/>
                <w:kern w:val="0"/>
                <w:sz w:val="24"/>
                <w:szCs w:val="24"/>
                <w:lang w:eastAsia="en-GB"/>
                <w14:ligatures w14:val="none"/>
              </w:rPr>
            </w:pPr>
          </w:p>
          <w:p w14:paraId="528C3D1C" w14:textId="77777777" w:rsidR="00950B61" w:rsidRPr="00773286" w:rsidRDefault="00950B61" w:rsidP="00356C9F">
            <w:pPr>
              <w:rPr>
                <w:rFonts w:eastAsia="Times New Roman" w:cstheme="minorHAnsi"/>
                <w:kern w:val="0"/>
                <w:sz w:val="24"/>
                <w:szCs w:val="24"/>
                <w:lang w:eastAsia="en-GB"/>
                <w14:ligatures w14:val="none"/>
              </w:rPr>
            </w:pPr>
          </w:p>
          <w:p w14:paraId="05926C04" w14:textId="77777777" w:rsidR="008C39F7" w:rsidRPr="00773286" w:rsidRDefault="008C39F7" w:rsidP="00356C9F">
            <w:pPr>
              <w:rPr>
                <w:rFonts w:eastAsia="Times New Roman" w:cstheme="minorHAnsi"/>
                <w:kern w:val="0"/>
                <w:sz w:val="24"/>
                <w:szCs w:val="24"/>
                <w:lang w:eastAsia="en-GB"/>
                <w14:ligatures w14:val="none"/>
              </w:rPr>
            </w:pPr>
          </w:p>
          <w:p w14:paraId="75C386D8" w14:textId="77777777" w:rsidR="008C39F7" w:rsidRPr="00773286" w:rsidRDefault="008C39F7" w:rsidP="00356C9F">
            <w:pPr>
              <w:rPr>
                <w:rFonts w:eastAsia="Times New Roman" w:cstheme="minorHAnsi"/>
                <w:kern w:val="0"/>
                <w:sz w:val="24"/>
                <w:szCs w:val="24"/>
                <w:lang w:eastAsia="en-GB"/>
                <w14:ligatures w14:val="none"/>
              </w:rPr>
            </w:pPr>
          </w:p>
          <w:p w14:paraId="026F43FF" w14:textId="77777777" w:rsidR="008C39F7" w:rsidRPr="00773286" w:rsidRDefault="008C39F7" w:rsidP="00356C9F">
            <w:pPr>
              <w:rPr>
                <w:rFonts w:eastAsia="Times New Roman" w:cstheme="minorHAnsi"/>
                <w:kern w:val="0"/>
                <w:sz w:val="24"/>
                <w:szCs w:val="24"/>
                <w:lang w:eastAsia="en-GB"/>
                <w14:ligatures w14:val="none"/>
              </w:rPr>
            </w:pPr>
          </w:p>
          <w:p w14:paraId="1A95C5C9" w14:textId="77777777" w:rsidR="00380210" w:rsidRPr="00773286" w:rsidRDefault="00380210" w:rsidP="00356C9F">
            <w:pPr>
              <w:rPr>
                <w:rFonts w:eastAsia="Times New Roman" w:cstheme="minorHAnsi"/>
                <w:kern w:val="0"/>
                <w:sz w:val="24"/>
                <w:szCs w:val="24"/>
                <w:lang w:eastAsia="en-GB"/>
                <w14:ligatures w14:val="none"/>
              </w:rPr>
            </w:pPr>
          </w:p>
          <w:p w14:paraId="496D1506" w14:textId="48BB1BF1" w:rsidR="00380210" w:rsidRPr="00773286" w:rsidRDefault="00380210" w:rsidP="00D83F8D">
            <w:pPr>
              <w:pStyle w:val="ListParagraph"/>
              <w:numPr>
                <w:ilvl w:val="0"/>
                <w:numId w:val="24"/>
              </w:numPr>
              <w:rPr>
                <w:rFonts w:eastAsia="Times New Roman" w:cstheme="minorHAnsi"/>
                <w:kern w:val="0"/>
                <w:sz w:val="24"/>
                <w:szCs w:val="24"/>
                <w:lang w:eastAsia="en-GB"/>
                <w14:ligatures w14:val="none"/>
              </w:rPr>
            </w:pPr>
            <w:r w:rsidRPr="00773286">
              <w:rPr>
                <w:rFonts w:eastAsia="Times New Roman" w:cstheme="minorHAnsi"/>
                <w:kern w:val="0"/>
                <w:sz w:val="24"/>
                <w:szCs w:val="24"/>
                <w:lang w:eastAsia="en-GB"/>
                <w14:ligatures w14:val="none"/>
              </w:rPr>
              <w:lastRenderedPageBreak/>
              <w:t>Do teachers have good enough subject knowledge to ensure pupils understand the connections within maths and with other subjects?</w:t>
            </w:r>
          </w:p>
          <w:p w14:paraId="1E1C10D9" w14:textId="77777777" w:rsidR="00380210" w:rsidRPr="00773286" w:rsidRDefault="00380210" w:rsidP="00812591">
            <w:pPr>
              <w:rPr>
                <w:rFonts w:eastAsia="Times New Roman" w:cstheme="minorHAnsi"/>
                <w:kern w:val="0"/>
                <w:sz w:val="24"/>
                <w:szCs w:val="24"/>
                <w:lang w:eastAsia="en-GB"/>
                <w14:ligatures w14:val="none"/>
              </w:rPr>
            </w:pPr>
          </w:p>
          <w:p w14:paraId="54203D17" w14:textId="12BF73A0" w:rsidR="00380210" w:rsidRPr="00773286" w:rsidRDefault="00380210" w:rsidP="001B11EF">
            <w:pPr>
              <w:pStyle w:val="ListParagraph"/>
              <w:numPr>
                <w:ilvl w:val="0"/>
                <w:numId w:val="24"/>
              </w:numPr>
              <w:rPr>
                <w:rFonts w:eastAsia="Times New Roman" w:cstheme="minorHAnsi"/>
                <w:kern w:val="0"/>
                <w:sz w:val="24"/>
                <w:szCs w:val="24"/>
                <w:lang w:eastAsia="en-GB"/>
                <w14:ligatures w14:val="none"/>
              </w:rPr>
            </w:pPr>
            <w:r w:rsidRPr="00773286">
              <w:rPr>
                <w:rFonts w:eastAsia="Times New Roman" w:cstheme="minorHAnsi"/>
                <w:kern w:val="0"/>
                <w:sz w:val="24"/>
                <w:szCs w:val="24"/>
                <w:lang w:eastAsia="en-GB"/>
                <w14:ligatures w14:val="none"/>
              </w:rPr>
              <w:t>Are pupils getting enough practice and consolidation to ensure retention?</w:t>
            </w:r>
          </w:p>
          <w:p w14:paraId="25037EF1" w14:textId="77777777" w:rsidR="00A17194" w:rsidRPr="00773286" w:rsidRDefault="00A17194" w:rsidP="00A17194">
            <w:pPr>
              <w:pStyle w:val="ListParagraph"/>
              <w:ind w:left="360"/>
              <w:rPr>
                <w:rFonts w:eastAsia="Times New Roman" w:cstheme="minorHAnsi"/>
                <w:kern w:val="0"/>
                <w:sz w:val="24"/>
                <w:szCs w:val="24"/>
                <w:lang w:eastAsia="en-GB"/>
                <w14:ligatures w14:val="none"/>
              </w:rPr>
            </w:pPr>
          </w:p>
          <w:p w14:paraId="46E70369" w14:textId="02C02968" w:rsidR="00380210" w:rsidRPr="00773286" w:rsidRDefault="00380210" w:rsidP="001B11EF">
            <w:pPr>
              <w:pStyle w:val="ListParagraph"/>
              <w:numPr>
                <w:ilvl w:val="0"/>
                <w:numId w:val="24"/>
              </w:numPr>
              <w:rPr>
                <w:rFonts w:eastAsia="Times New Roman" w:cstheme="minorHAnsi"/>
                <w:kern w:val="0"/>
                <w:sz w:val="24"/>
                <w:szCs w:val="24"/>
                <w:lang w:eastAsia="en-GB"/>
                <w14:ligatures w14:val="none"/>
              </w:rPr>
            </w:pPr>
            <w:r w:rsidRPr="00773286">
              <w:rPr>
                <w:rFonts w:eastAsia="Times New Roman" w:cstheme="minorHAnsi"/>
                <w:kern w:val="0"/>
                <w:sz w:val="24"/>
                <w:szCs w:val="24"/>
                <w:lang w:eastAsia="en-GB"/>
                <w14:ligatures w14:val="none"/>
              </w:rPr>
              <w:t>Are pupils taught problem-solving skills?</w:t>
            </w:r>
          </w:p>
          <w:p w14:paraId="3B92B6F5" w14:textId="77777777" w:rsidR="00380210" w:rsidRPr="00773286" w:rsidRDefault="00380210" w:rsidP="00812591">
            <w:pPr>
              <w:rPr>
                <w:rFonts w:eastAsia="Times New Roman" w:cstheme="minorHAnsi"/>
                <w:kern w:val="0"/>
                <w:sz w:val="24"/>
                <w:szCs w:val="24"/>
                <w:lang w:eastAsia="en-GB"/>
                <w14:ligatures w14:val="none"/>
              </w:rPr>
            </w:pPr>
          </w:p>
          <w:p w14:paraId="19AC7945" w14:textId="79420484" w:rsidR="00380210" w:rsidRPr="003A36CD" w:rsidRDefault="00380210" w:rsidP="00FE27D9">
            <w:pPr>
              <w:pStyle w:val="ListParagraph"/>
              <w:numPr>
                <w:ilvl w:val="0"/>
                <w:numId w:val="24"/>
              </w:numPr>
              <w:rPr>
                <w:rFonts w:eastAsia="Times New Roman" w:cstheme="minorHAnsi"/>
                <w:color w:val="FFFFFF" w:themeColor="background1"/>
                <w:kern w:val="0"/>
                <w:sz w:val="24"/>
                <w:szCs w:val="24"/>
                <w:lang w:eastAsia="en-GB"/>
                <w14:ligatures w14:val="none"/>
              </w:rPr>
            </w:pPr>
            <w:r w:rsidRPr="00773286">
              <w:rPr>
                <w:rFonts w:eastAsia="Times New Roman" w:cstheme="minorHAnsi"/>
                <w:kern w:val="0"/>
                <w:sz w:val="24"/>
                <w:szCs w:val="24"/>
                <w:lang w:eastAsia="en-GB"/>
                <w14:ligatures w14:val="none"/>
              </w:rPr>
              <w:t>Are pupils factually and procedurally fluent?</w:t>
            </w:r>
          </w:p>
        </w:tc>
        <w:tc>
          <w:tcPr>
            <w:tcW w:w="4820" w:type="dxa"/>
            <w:shd w:val="clear" w:color="auto" w:fill="auto"/>
          </w:tcPr>
          <w:p w14:paraId="4F2DC83C" w14:textId="1FB6D42E" w:rsidR="00380210" w:rsidRPr="00E43868" w:rsidRDefault="00380210" w:rsidP="000E4E83">
            <w:pPr>
              <w:pStyle w:val="ListParagraph"/>
              <w:ind w:left="0"/>
              <w:rPr>
                <w:rFonts w:cstheme="minorHAnsi"/>
                <w:sz w:val="24"/>
                <w:szCs w:val="24"/>
              </w:rPr>
            </w:pPr>
            <w:r w:rsidRPr="00982391">
              <w:rPr>
                <w:rFonts w:cstheme="minorHAnsi"/>
                <w:sz w:val="24"/>
                <w:szCs w:val="24"/>
              </w:rPr>
              <w:lastRenderedPageBreak/>
              <w:t>To increase the impact of assessment for learning strat</w:t>
            </w:r>
            <w:r w:rsidRPr="00E43868">
              <w:rPr>
                <w:rFonts w:cstheme="minorHAnsi"/>
                <w:sz w:val="24"/>
                <w:szCs w:val="24"/>
              </w:rPr>
              <w:t xml:space="preserve">egies </w:t>
            </w:r>
          </w:p>
          <w:p w14:paraId="5E59FEDA" w14:textId="77777777" w:rsidR="00380210" w:rsidRPr="00E43868" w:rsidRDefault="00380210" w:rsidP="000E4E83">
            <w:pPr>
              <w:pStyle w:val="ListParagraph"/>
              <w:ind w:left="0"/>
              <w:rPr>
                <w:rFonts w:cstheme="minorHAnsi"/>
                <w:i/>
                <w:iCs/>
                <w:sz w:val="24"/>
                <w:szCs w:val="24"/>
              </w:rPr>
            </w:pPr>
            <w:r w:rsidRPr="00E43868">
              <w:rPr>
                <w:rFonts w:cstheme="minorHAnsi"/>
                <w:i/>
                <w:iCs/>
                <w:sz w:val="24"/>
                <w:szCs w:val="24"/>
              </w:rPr>
              <w:t>SC – An increased proportion of pupils make accelerated progress.</w:t>
            </w:r>
          </w:p>
          <w:p w14:paraId="47C62E72" w14:textId="77777777" w:rsidR="00380210" w:rsidRPr="00E43868" w:rsidRDefault="00380210" w:rsidP="000E4E83">
            <w:pPr>
              <w:pStyle w:val="ListParagraph"/>
              <w:ind w:left="0"/>
              <w:rPr>
                <w:rFonts w:cstheme="minorHAnsi"/>
                <w:sz w:val="24"/>
                <w:szCs w:val="24"/>
              </w:rPr>
            </w:pPr>
          </w:p>
          <w:p w14:paraId="48D8933C" w14:textId="43F6B25E" w:rsidR="00380210" w:rsidRPr="00E43868" w:rsidRDefault="00380210" w:rsidP="00042F7E">
            <w:pPr>
              <w:pStyle w:val="ListParagraph"/>
              <w:ind w:left="0"/>
              <w:rPr>
                <w:rFonts w:cstheme="minorHAnsi"/>
                <w:sz w:val="24"/>
                <w:szCs w:val="24"/>
              </w:rPr>
            </w:pPr>
            <w:r w:rsidRPr="00E43868">
              <w:rPr>
                <w:rFonts w:cstheme="minorHAnsi"/>
                <w:sz w:val="24"/>
                <w:szCs w:val="24"/>
              </w:rPr>
              <w:t>To narrow gaps in mathematical knowledge (KS1 and KS2)</w:t>
            </w:r>
          </w:p>
          <w:p w14:paraId="37954049" w14:textId="77777777" w:rsidR="00380210" w:rsidRPr="00E43868" w:rsidRDefault="00380210" w:rsidP="00042F7E">
            <w:pPr>
              <w:pStyle w:val="ListParagraph"/>
              <w:ind w:left="0"/>
              <w:rPr>
                <w:rFonts w:cstheme="minorHAnsi"/>
                <w:sz w:val="24"/>
                <w:szCs w:val="24"/>
              </w:rPr>
            </w:pPr>
            <w:r w:rsidRPr="00E43868">
              <w:rPr>
                <w:rFonts w:cstheme="minorHAnsi"/>
                <w:i/>
                <w:iCs/>
                <w:sz w:val="24"/>
                <w:szCs w:val="24"/>
              </w:rPr>
              <w:t>SC – All pupils have the opportunity to meet age related expectations in mathematics</w:t>
            </w:r>
            <w:r w:rsidRPr="00E43868">
              <w:rPr>
                <w:rFonts w:cstheme="minorHAnsi"/>
                <w:sz w:val="24"/>
                <w:szCs w:val="24"/>
              </w:rPr>
              <w:t xml:space="preserve">. </w:t>
            </w:r>
          </w:p>
          <w:p w14:paraId="4DBB9558" w14:textId="77777777" w:rsidR="00380210" w:rsidRPr="00E43868" w:rsidRDefault="00380210" w:rsidP="00042F7E">
            <w:pPr>
              <w:pStyle w:val="ListParagraph"/>
              <w:ind w:left="0"/>
              <w:rPr>
                <w:rFonts w:cstheme="minorHAnsi"/>
                <w:sz w:val="24"/>
                <w:szCs w:val="24"/>
              </w:rPr>
            </w:pPr>
          </w:p>
          <w:p w14:paraId="018BA082" w14:textId="6A2588D4" w:rsidR="00380210" w:rsidRPr="00E43868" w:rsidRDefault="00380210" w:rsidP="00826A32">
            <w:pPr>
              <w:pStyle w:val="ListParagraph"/>
              <w:ind w:left="0"/>
              <w:rPr>
                <w:rFonts w:cstheme="minorHAnsi"/>
                <w:sz w:val="24"/>
                <w:szCs w:val="24"/>
              </w:rPr>
            </w:pPr>
            <w:r w:rsidRPr="00E43868">
              <w:rPr>
                <w:rFonts w:cstheme="minorHAnsi"/>
                <w:sz w:val="24"/>
                <w:szCs w:val="24"/>
              </w:rPr>
              <w:t>To develop an inclusive approach to the teaching of maths</w:t>
            </w:r>
          </w:p>
          <w:p w14:paraId="64995F7C" w14:textId="1B0B3825" w:rsidR="00380210" w:rsidRPr="00E43868" w:rsidRDefault="00380210" w:rsidP="00826A32">
            <w:pPr>
              <w:pStyle w:val="ListParagraph"/>
              <w:ind w:left="0"/>
              <w:rPr>
                <w:rFonts w:cstheme="minorHAnsi"/>
                <w:i/>
                <w:iCs/>
                <w:sz w:val="24"/>
                <w:szCs w:val="24"/>
              </w:rPr>
            </w:pPr>
            <w:r w:rsidRPr="00E43868">
              <w:rPr>
                <w:rFonts w:cstheme="minorHAnsi"/>
                <w:i/>
                <w:iCs/>
                <w:sz w:val="24"/>
                <w:szCs w:val="24"/>
              </w:rPr>
              <w:t xml:space="preserve">SC – Precise and consistent use of high-quality resources for all children to secure maximum progress for all pupils.  </w:t>
            </w:r>
          </w:p>
          <w:p w14:paraId="0829CFC2" w14:textId="77777777" w:rsidR="00D36197" w:rsidRPr="00E43868" w:rsidRDefault="00D36197" w:rsidP="00826A32">
            <w:pPr>
              <w:pStyle w:val="ListParagraph"/>
              <w:ind w:left="0"/>
              <w:rPr>
                <w:rFonts w:cstheme="minorHAnsi"/>
                <w:sz w:val="24"/>
                <w:szCs w:val="24"/>
              </w:rPr>
            </w:pPr>
          </w:p>
          <w:p w14:paraId="750EBD63" w14:textId="3CFF0E33" w:rsidR="00D36197" w:rsidRPr="00E43868" w:rsidRDefault="00D36197" w:rsidP="00D36197">
            <w:pPr>
              <w:pStyle w:val="ListParagraph"/>
              <w:ind w:left="0"/>
              <w:rPr>
                <w:rFonts w:cstheme="minorHAnsi"/>
                <w:sz w:val="24"/>
                <w:szCs w:val="24"/>
              </w:rPr>
            </w:pPr>
            <w:r w:rsidRPr="00E43868">
              <w:rPr>
                <w:rFonts w:cstheme="minorHAnsi"/>
                <w:sz w:val="24"/>
                <w:szCs w:val="24"/>
              </w:rPr>
              <w:t>To develop pupil oracy across the maths curriculum</w:t>
            </w:r>
          </w:p>
          <w:p w14:paraId="51847E0B" w14:textId="12A2CD47" w:rsidR="00D36197" w:rsidRPr="00982391" w:rsidRDefault="00D36197" w:rsidP="00D36197">
            <w:pPr>
              <w:pStyle w:val="ListParagraph"/>
              <w:ind w:left="0"/>
              <w:rPr>
                <w:rFonts w:cstheme="minorHAnsi"/>
                <w:i/>
                <w:iCs/>
                <w:sz w:val="24"/>
                <w:szCs w:val="24"/>
              </w:rPr>
            </w:pPr>
            <w:r w:rsidRPr="00E43868">
              <w:rPr>
                <w:rFonts w:cstheme="minorHAnsi"/>
                <w:i/>
                <w:iCs/>
                <w:sz w:val="24"/>
                <w:szCs w:val="24"/>
              </w:rPr>
              <w:t>SC – Children are accurate, confident, and articulate in explaining their mathemati</w:t>
            </w:r>
            <w:r w:rsidR="00334597" w:rsidRPr="00E43868">
              <w:rPr>
                <w:rFonts w:cstheme="minorHAnsi"/>
                <w:i/>
                <w:iCs/>
                <w:sz w:val="24"/>
                <w:szCs w:val="24"/>
              </w:rPr>
              <w:t xml:space="preserve">cal </w:t>
            </w:r>
            <w:r w:rsidRPr="00E43868">
              <w:rPr>
                <w:rFonts w:cstheme="minorHAnsi"/>
                <w:i/>
                <w:iCs/>
                <w:sz w:val="24"/>
                <w:szCs w:val="24"/>
              </w:rPr>
              <w:t>thinking.</w:t>
            </w:r>
            <w:r w:rsidRPr="00982391">
              <w:rPr>
                <w:rFonts w:cstheme="minorHAnsi"/>
                <w:i/>
                <w:iCs/>
                <w:sz w:val="24"/>
                <w:szCs w:val="24"/>
              </w:rPr>
              <w:t xml:space="preserve"> </w:t>
            </w:r>
          </w:p>
          <w:p w14:paraId="228C1785" w14:textId="157C76C4" w:rsidR="00950B61" w:rsidRPr="00982391" w:rsidRDefault="00950B61" w:rsidP="000E4E83">
            <w:pPr>
              <w:pStyle w:val="ListParagraph"/>
              <w:ind w:left="0"/>
              <w:rPr>
                <w:rFonts w:cstheme="minorHAnsi"/>
                <w:sz w:val="24"/>
                <w:szCs w:val="24"/>
              </w:rPr>
            </w:pPr>
          </w:p>
          <w:p w14:paraId="06A3F5D9" w14:textId="77777777" w:rsidR="00EA10FE" w:rsidRPr="00982391" w:rsidRDefault="00EA10FE" w:rsidP="000E4E83">
            <w:pPr>
              <w:pStyle w:val="ListParagraph"/>
              <w:ind w:left="0"/>
              <w:rPr>
                <w:rFonts w:cstheme="minorHAnsi"/>
                <w:sz w:val="24"/>
                <w:szCs w:val="24"/>
              </w:rPr>
            </w:pPr>
          </w:p>
          <w:p w14:paraId="3FA30FAA" w14:textId="77777777" w:rsidR="00EA10FE" w:rsidRPr="00982391" w:rsidRDefault="00EA10FE" w:rsidP="000E4E83">
            <w:pPr>
              <w:pStyle w:val="ListParagraph"/>
              <w:ind w:left="0"/>
              <w:rPr>
                <w:rFonts w:cstheme="minorHAnsi"/>
                <w:sz w:val="24"/>
                <w:szCs w:val="24"/>
              </w:rPr>
            </w:pPr>
          </w:p>
          <w:p w14:paraId="303147A3" w14:textId="77777777" w:rsidR="00EA10FE" w:rsidRDefault="00EA10FE" w:rsidP="000E4E83">
            <w:pPr>
              <w:pStyle w:val="ListParagraph"/>
              <w:ind w:left="0"/>
              <w:rPr>
                <w:rFonts w:cstheme="minorHAnsi"/>
                <w:sz w:val="24"/>
                <w:szCs w:val="24"/>
              </w:rPr>
            </w:pPr>
          </w:p>
          <w:p w14:paraId="30B57AF7" w14:textId="77777777" w:rsidR="00EA10FE" w:rsidRPr="00982391" w:rsidRDefault="00EA10FE" w:rsidP="000E4E83">
            <w:pPr>
              <w:pStyle w:val="ListParagraph"/>
              <w:ind w:left="0"/>
              <w:rPr>
                <w:rFonts w:cstheme="minorHAnsi"/>
                <w:sz w:val="24"/>
                <w:szCs w:val="24"/>
              </w:rPr>
            </w:pPr>
          </w:p>
          <w:p w14:paraId="5263065D" w14:textId="0FFDF1ED" w:rsidR="00380210" w:rsidRPr="00982391" w:rsidRDefault="00380210" w:rsidP="0080134A">
            <w:pPr>
              <w:pStyle w:val="ListParagraph"/>
              <w:ind w:left="0"/>
              <w:rPr>
                <w:rFonts w:cstheme="minorHAnsi"/>
                <w:sz w:val="24"/>
                <w:szCs w:val="24"/>
              </w:rPr>
            </w:pPr>
            <w:r w:rsidRPr="00982391">
              <w:rPr>
                <w:rFonts w:cstheme="minorHAnsi"/>
                <w:sz w:val="24"/>
                <w:szCs w:val="24"/>
              </w:rPr>
              <w:lastRenderedPageBreak/>
              <w:t>To secure deep mathematics subject knowledge for all classroom-based colleagues ensuring they emphasis connections within and outside the subject</w:t>
            </w:r>
          </w:p>
          <w:p w14:paraId="67BB4CF5" w14:textId="77777777" w:rsidR="00380210" w:rsidRPr="00982391" w:rsidRDefault="00380210" w:rsidP="0080134A">
            <w:pPr>
              <w:pStyle w:val="ListParagraph"/>
              <w:ind w:left="0"/>
              <w:rPr>
                <w:rFonts w:cstheme="minorHAnsi"/>
                <w:i/>
                <w:iCs/>
                <w:sz w:val="24"/>
                <w:szCs w:val="24"/>
              </w:rPr>
            </w:pPr>
            <w:r w:rsidRPr="00982391">
              <w:rPr>
                <w:rFonts w:cstheme="minorHAnsi"/>
                <w:i/>
                <w:iCs/>
                <w:sz w:val="24"/>
                <w:szCs w:val="24"/>
              </w:rPr>
              <w:t>SC – A larger proportion of pupils are achieving age related expectations.</w:t>
            </w:r>
          </w:p>
          <w:p w14:paraId="467161E6" w14:textId="77777777" w:rsidR="00380210" w:rsidRPr="00982391" w:rsidRDefault="00380210" w:rsidP="002225C4">
            <w:pPr>
              <w:pStyle w:val="ListParagraph"/>
              <w:ind w:left="0"/>
              <w:rPr>
                <w:rFonts w:cstheme="minorHAnsi"/>
                <w:sz w:val="24"/>
                <w:szCs w:val="24"/>
              </w:rPr>
            </w:pPr>
          </w:p>
          <w:p w14:paraId="089D2D9D" w14:textId="77777777" w:rsidR="00812591" w:rsidRPr="00982391" w:rsidRDefault="00812591" w:rsidP="00710029">
            <w:pPr>
              <w:pStyle w:val="ListParagraph"/>
              <w:ind w:left="0"/>
              <w:rPr>
                <w:rFonts w:cstheme="minorHAnsi"/>
                <w:sz w:val="24"/>
                <w:szCs w:val="24"/>
              </w:rPr>
            </w:pPr>
          </w:p>
          <w:p w14:paraId="37FA0099" w14:textId="77777777" w:rsidR="00812591" w:rsidRPr="00982391" w:rsidRDefault="00812591" w:rsidP="00710029">
            <w:pPr>
              <w:pStyle w:val="ListParagraph"/>
              <w:ind w:left="0"/>
              <w:rPr>
                <w:rFonts w:cstheme="minorHAnsi"/>
                <w:sz w:val="24"/>
                <w:szCs w:val="24"/>
              </w:rPr>
            </w:pPr>
          </w:p>
          <w:p w14:paraId="1A4DBB24" w14:textId="1C36C181" w:rsidR="00380210" w:rsidRPr="00445D1E" w:rsidRDefault="00380210" w:rsidP="00710029">
            <w:pPr>
              <w:pStyle w:val="ListParagraph"/>
              <w:ind w:left="0"/>
              <w:rPr>
                <w:rFonts w:cstheme="minorHAnsi"/>
                <w:sz w:val="24"/>
                <w:szCs w:val="24"/>
              </w:rPr>
            </w:pPr>
            <w:r w:rsidRPr="00982391">
              <w:rPr>
                <w:rFonts w:cstheme="minorHAnsi"/>
                <w:sz w:val="24"/>
                <w:szCs w:val="24"/>
              </w:rPr>
              <w:t xml:space="preserve">To support all pupils’ retention over time of mathematical learning and </w:t>
            </w:r>
            <w:r w:rsidRPr="00445D1E">
              <w:rPr>
                <w:rFonts w:cstheme="minorHAnsi"/>
                <w:sz w:val="24"/>
                <w:szCs w:val="24"/>
              </w:rPr>
              <w:t>understanding</w:t>
            </w:r>
          </w:p>
          <w:p w14:paraId="69306909" w14:textId="18029D73" w:rsidR="00380210" w:rsidRPr="00982391" w:rsidRDefault="00380210" w:rsidP="00710029">
            <w:pPr>
              <w:pStyle w:val="ListParagraph"/>
              <w:ind w:left="0"/>
              <w:rPr>
                <w:rFonts w:cstheme="minorHAnsi"/>
                <w:i/>
                <w:iCs/>
                <w:sz w:val="24"/>
                <w:szCs w:val="24"/>
              </w:rPr>
            </w:pPr>
            <w:r w:rsidRPr="00445D1E">
              <w:rPr>
                <w:rFonts w:cstheme="minorHAnsi"/>
                <w:i/>
                <w:iCs/>
                <w:sz w:val="24"/>
                <w:szCs w:val="24"/>
              </w:rPr>
              <w:t>SC – Pupils can consistently recall and apply their mathematic knowledge away from the point of teaching.</w:t>
            </w:r>
          </w:p>
          <w:p w14:paraId="37D1E2D0" w14:textId="77777777" w:rsidR="00380210" w:rsidRPr="00982391" w:rsidRDefault="00380210" w:rsidP="00710029">
            <w:pPr>
              <w:pStyle w:val="ListParagraph"/>
              <w:ind w:left="0"/>
              <w:rPr>
                <w:rFonts w:cstheme="minorHAnsi"/>
                <w:sz w:val="24"/>
                <w:szCs w:val="24"/>
              </w:rPr>
            </w:pPr>
          </w:p>
          <w:p w14:paraId="7166677A" w14:textId="4B5B75C6" w:rsidR="00380210" w:rsidRPr="00982391" w:rsidRDefault="00380210" w:rsidP="006D4AC3">
            <w:pPr>
              <w:pStyle w:val="ListParagraph"/>
              <w:ind w:left="0"/>
              <w:rPr>
                <w:rFonts w:cstheme="minorHAnsi"/>
                <w:sz w:val="24"/>
                <w:szCs w:val="24"/>
              </w:rPr>
            </w:pPr>
            <w:r w:rsidRPr="00982391">
              <w:rPr>
                <w:rFonts w:cstheme="minorHAnsi"/>
                <w:sz w:val="24"/>
                <w:szCs w:val="24"/>
              </w:rPr>
              <w:t>To increase pupils' factual and procedural fluency and recall across mathematics</w:t>
            </w:r>
          </w:p>
          <w:p w14:paraId="08B509BC" w14:textId="35A4FAF8" w:rsidR="00380210" w:rsidRPr="00982391" w:rsidRDefault="00380210" w:rsidP="008A1860">
            <w:pPr>
              <w:pStyle w:val="ListParagraph"/>
              <w:ind w:left="0"/>
              <w:rPr>
                <w:rFonts w:cstheme="minorHAnsi"/>
                <w:i/>
                <w:iCs/>
                <w:sz w:val="24"/>
                <w:szCs w:val="24"/>
              </w:rPr>
            </w:pPr>
            <w:r w:rsidRPr="00982391">
              <w:rPr>
                <w:rFonts w:cstheme="minorHAnsi"/>
                <w:i/>
                <w:iCs/>
                <w:sz w:val="24"/>
                <w:szCs w:val="24"/>
              </w:rPr>
              <w:t xml:space="preserve">SC – Pupils can apply their factual and procedural mathematical knowledge and understanding across a range of contexts. </w:t>
            </w:r>
          </w:p>
        </w:tc>
        <w:tc>
          <w:tcPr>
            <w:tcW w:w="5670" w:type="dxa"/>
            <w:shd w:val="clear" w:color="auto" w:fill="auto"/>
          </w:tcPr>
          <w:p w14:paraId="0A64B844" w14:textId="77777777" w:rsidR="00380210" w:rsidRPr="00EE4090" w:rsidRDefault="00380210" w:rsidP="00D735AE">
            <w:pPr>
              <w:pStyle w:val="ListParagraph"/>
              <w:ind w:left="0"/>
              <w:rPr>
                <w:rFonts w:cstheme="minorHAnsi"/>
                <w:sz w:val="24"/>
                <w:szCs w:val="24"/>
              </w:rPr>
            </w:pPr>
            <w:r w:rsidRPr="00EE4090">
              <w:rPr>
                <w:rFonts w:cstheme="minorHAnsi"/>
                <w:b/>
                <w:bCs/>
                <w:sz w:val="24"/>
                <w:szCs w:val="24"/>
              </w:rPr>
              <w:lastRenderedPageBreak/>
              <w:t>Teaching for Mastery Work Groups</w:t>
            </w:r>
            <w:r w:rsidRPr="00EE4090">
              <w:rPr>
                <w:rFonts w:cstheme="minorHAnsi"/>
                <w:sz w:val="24"/>
                <w:szCs w:val="24"/>
              </w:rPr>
              <w:t xml:space="preserve">. </w:t>
            </w:r>
          </w:p>
          <w:p w14:paraId="22CA7DAC" w14:textId="77777777" w:rsidR="00380210" w:rsidRPr="00982391" w:rsidRDefault="00380210" w:rsidP="00D735AE">
            <w:pPr>
              <w:pStyle w:val="ListParagraph"/>
              <w:ind w:left="0"/>
              <w:rPr>
                <w:rFonts w:cstheme="minorHAnsi"/>
                <w:b/>
                <w:bCs/>
                <w:sz w:val="24"/>
                <w:szCs w:val="24"/>
              </w:rPr>
            </w:pPr>
            <w:r w:rsidRPr="00982391">
              <w:rPr>
                <w:rFonts w:cstheme="minorHAnsi"/>
                <w:b/>
                <w:bCs/>
                <w:sz w:val="24"/>
                <w:szCs w:val="24"/>
              </w:rPr>
              <w:t xml:space="preserve">Readiness → Development → Embedding →Sustaining </w:t>
            </w:r>
          </w:p>
          <w:p w14:paraId="4429BDB7" w14:textId="77777777" w:rsidR="00380210" w:rsidRPr="00982391" w:rsidRDefault="00380210" w:rsidP="00D735AE">
            <w:pPr>
              <w:pStyle w:val="ListParagraph"/>
              <w:ind w:left="0"/>
              <w:rPr>
                <w:rFonts w:cstheme="minorHAnsi"/>
                <w:sz w:val="24"/>
                <w:szCs w:val="24"/>
              </w:rPr>
            </w:pPr>
            <w:r w:rsidRPr="00982391">
              <w:rPr>
                <w:rFonts w:cstheme="minorHAnsi"/>
                <w:sz w:val="24"/>
                <w:szCs w:val="24"/>
              </w:rPr>
              <w:t>Options if you are new to TfM Work Groups:</w:t>
            </w:r>
          </w:p>
          <w:p w14:paraId="4B6FCE55" w14:textId="3B36869E" w:rsidR="00380210" w:rsidRPr="000F2F14" w:rsidRDefault="000B5675" w:rsidP="00D36197">
            <w:pPr>
              <w:pStyle w:val="ListParagraph"/>
              <w:numPr>
                <w:ilvl w:val="0"/>
                <w:numId w:val="21"/>
              </w:numPr>
              <w:rPr>
                <w:rFonts w:cstheme="minorHAnsi"/>
                <w:color w:val="595959" w:themeColor="text1" w:themeTint="A6"/>
                <w:sz w:val="24"/>
                <w:szCs w:val="24"/>
              </w:rPr>
            </w:pPr>
            <w:hyperlink r:id="rId17" w:history="1">
              <w:r w:rsidR="00380210" w:rsidRPr="000F2F14">
                <w:rPr>
                  <w:rStyle w:val="Hyperlink"/>
                  <w:rFonts w:cstheme="minorHAnsi"/>
                  <w:color w:val="595959" w:themeColor="text1" w:themeTint="A6"/>
                  <w:sz w:val="24"/>
                  <w:szCs w:val="24"/>
                </w:rPr>
                <w:t>Readiness Work Group</w:t>
              </w:r>
            </w:hyperlink>
          </w:p>
          <w:p w14:paraId="36E74868" w14:textId="64445359" w:rsidR="00380210" w:rsidRPr="000F2F14" w:rsidRDefault="000B5675" w:rsidP="00D36197">
            <w:pPr>
              <w:pStyle w:val="ListParagraph"/>
              <w:numPr>
                <w:ilvl w:val="0"/>
                <w:numId w:val="21"/>
              </w:numPr>
              <w:rPr>
                <w:rFonts w:cstheme="minorHAnsi"/>
                <w:color w:val="595959" w:themeColor="text1" w:themeTint="A6"/>
                <w:sz w:val="24"/>
                <w:szCs w:val="24"/>
              </w:rPr>
            </w:pPr>
            <w:hyperlink r:id="rId18" w:history="1">
              <w:r w:rsidR="00380210" w:rsidRPr="000F2F14">
                <w:rPr>
                  <w:rFonts w:cstheme="minorHAnsi"/>
                  <w:color w:val="595959" w:themeColor="text1" w:themeTint="A6"/>
                  <w:sz w:val="24"/>
                  <w:szCs w:val="24"/>
                  <w:u w:val="single"/>
                </w:rPr>
                <w:t xml:space="preserve">Development Work Group </w:t>
              </w:r>
            </w:hyperlink>
          </w:p>
          <w:p w14:paraId="61D18603" w14:textId="77777777" w:rsidR="00380210" w:rsidRPr="000F2F14" w:rsidRDefault="000B5675" w:rsidP="00752D04">
            <w:pPr>
              <w:pStyle w:val="ListParagraph"/>
              <w:numPr>
                <w:ilvl w:val="0"/>
                <w:numId w:val="21"/>
              </w:numPr>
              <w:rPr>
                <w:rFonts w:cstheme="minorHAnsi"/>
                <w:color w:val="595959" w:themeColor="text1" w:themeTint="A6"/>
                <w:sz w:val="24"/>
                <w:szCs w:val="24"/>
              </w:rPr>
            </w:pPr>
            <w:hyperlink r:id="rId19" w:history="1">
              <w:r w:rsidR="00380210" w:rsidRPr="000F2F14">
                <w:rPr>
                  <w:rFonts w:cstheme="minorHAnsi"/>
                  <w:color w:val="595959" w:themeColor="text1" w:themeTint="A6"/>
                  <w:sz w:val="24"/>
                  <w:szCs w:val="24"/>
                  <w:u w:val="single"/>
                </w:rPr>
                <w:t xml:space="preserve">Teaching Maths for Mastery - Special Schools and Alternative Provision Work Group </w:t>
              </w:r>
            </w:hyperlink>
          </w:p>
          <w:p w14:paraId="416AB434" w14:textId="77777777" w:rsidR="001B51C1" w:rsidRPr="00982391" w:rsidRDefault="001B51C1" w:rsidP="001B51C1">
            <w:pPr>
              <w:pStyle w:val="ListParagraph"/>
              <w:rPr>
                <w:rFonts w:cstheme="minorHAnsi"/>
                <w:sz w:val="24"/>
                <w:szCs w:val="24"/>
              </w:rPr>
            </w:pPr>
          </w:p>
          <w:p w14:paraId="78F84771" w14:textId="74679D4B" w:rsidR="00C532DD" w:rsidRPr="00982391" w:rsidRDefault="00C532DD" w:rsidP="00C532DD">
            <w:pPr>
              <w:pStyle w:val="NormalWeb"/>
              <w:spacing w:before="0" w:beforeAutospacing="0" w:after="0" w:afterAutospacing="0"/>
              <w:rPr>
                <w:rFonts w:asciiTheme="minorHAnsi" w:eastAsiaTheme="minorHAnsi" w:hAnsiTheme="minorHAnsi" w:cstheme="minorHAnsi"/>
                <w:kern w:val="2"/>
                <w:lang w:eastAsia="en-US"/>
                <w14:ligatures w14:val="standardContextual"/>
              </w:rPr>
            </w:pPr>
            <w:r>
              <w:rPr>
                <w:rFonts w:asciiTheme="minorHAnsi" w:hAnsiTheme="minorHAnsi" w:cstheme="minorHAnsi"/>
              </w:rPr>
              <w:t>I</w:t>
            </w:r>
            <w:r w:rsidRPr="00982391">
              <w:rPr>
                <w:rFonts w:asciiTheme="minorHAnsi" w:hAnsiTheme="minorHAnsi" w:cstheme="minorHAnsi"/>
              </w:rPr>
              <w:t>f your school has previously been involved in TfM Work Groups</w:t>
            </w:r>
            <w:r>
              <w:rPr>
                <w:rFonts w:asciiTheme="minorHAnsi" w:hAnsiTheme="minorHAnsi" w:cstheme="minorHAnsi"/>
              </w:rPr>
              <w:t>,</w:t>
            </w:r>
            <w:r w:rsidRPr="00982391">
              <w:rPr>
                <w:rFonts w:asciiTheme="minorHAnsi" w:hAnsiTheme="minorHAnsi" w:cstheme="minorHAnsi"/>
              </w:rPr>
              <w:t xml:space="preserve"> please contact the hub </w:t>
            </w:r>
            <w:r>
              <w:rPr>
                <w:rFonts w:asciiTheme="minorHAnsi" w:hAnsiTheme="minorHAnsi" w:cstheme="minorHAnsi"/>
              </w:rPr>
              <w:t xml:space="preserve">to find out how to re-engage. </w:t>
            </w:r>
            <w:hyperlink r:id="rId20" w:history="1">
              <w:r w:rsidRPr="00EE4090">
                <w:rPr>
                  <w:rStyle w:val="Hyperlink"/>
                  <w:rFonts w:asciiTheme="minorHAnsi" w:eastAsiaTheme="minorHAnsi" w:hAnsiTheme="minorHAnsi" w:cstheme="minorHAnsi"/>
                  <w:color w:val="808080" w:themeColor="background1" w:themeShade="80"/>
                  <w:kern w:val="2"/>
                  <w:lang w:eastAsia="en-US"/>
                  <w14:ligatures w14:val="standardContextual"/>
                </w:rPr>
                <w:t>o</w:t>
              </w:r>
              <w:r w:rsidRPr="000F2F14">
                <w:rPr>
                  <w:rStyle w:val="Hyperlink"/>
                  <w:rFonts w:asciiTheme="minorHAnsi" w:eastAsiaTheme="minorHAnsi" w:hAnsiTheme="minorHAnsi" w:cstheme="minorHAnsi"/>
                  <w:color w:val="595959" w:themeColor="text1" w:themeTint="A6"/>
                  <w:kern w:val="2"/>
                  <w:lang w:eastAsia="en-US"/>
                  <w14:ligatures w14:val="standardContextual"/>
                </w:rPr>
                <w:t>ffice@originmathshub.tgacademy.org.uk</w:t>
              </w:r>
            </w:hyperlink>
          </w:p>
          <w:p w14:paraId="255B2894" w14:textId="77777777" w:rsidR="00380210" w:rsidRPr="00982391" w:rsidRDefault="00380210" w:rsidP="008877C8">
            <w:pPr>
              <w:pStyle w:val="ListParagraph"/>
              <w:rPr>
                <w:rFonts w:cstheme="minorHAnsi"/>
                <w:sz w:val="24"/>
                <w:szCs w:val="24"/>
              </w:rPr>
            </w:pPr>
          </w:p>
          <w:p w14:paraId="7C0ECC84" w14:textId="77777777" w:rsidR="00380210" w:rsidRPr="00982391" w:rsidRDefault="00380210" w:rsidP="008877C8">
            <w:pPr>
              <w:pStyle w:val="ListParagraph"/>
              <w:ind w:left="0"/>
              <w:rPr>
                <w:rFonts w:cstheme="minorHAnsi"/>
                <w:b/>
                <w:bCs/>
                <w:sz w:val="24"/>
                <w:szCs w:val="24"/>
              </w:rPr>
            </w:pPr>
          </w:p>
          <w:p w14:paraId="0D6A64CA" w14:textId="0D6ACEB0" w:rsidR="00380210" w:rsidRPr="00EE4090" w:rsidRDefault="00380210" w:rsidP="008877C8">
            <w:pPr>
              <w:pStyle w:val="ListParagraph"/>
              <w:ind w:left="0"/>
              <w:rPr>
                <w:rFonts w:cstheme="minorHAnsi"/>
                <w:b/>
                <w:bCs/>
                <w:sz w:val="24"/>
                <w:szCs w:val="24"/>
              </w:rPr>
            </w:pPr>
            <w:r w:rsidRPr="00EE4090">
              <w:rPr>
                <w:rFonts w:cstheme="minorHAnsi"/>
                <w:b/>
                <w:bCs/>
                <w:sz w:val="24"/>
                <w:szCs w:val="24"/>
              </w:rPr>
              <w:t>Research and Innovation Work Group</w:t>
            </w:r>
            <w:r w:rsidR="001B51C1" w:rsidRPr="00EE4090">
              <w:rPr>
                <w:rFonts w:cstheme="minorHAnsi"/>
                <w:b/>
                <w:bCs/>
                <w:sz w:val="24"/>
                <w:szCs w:val="24"/>
              </w:rPr>
              <w:t>s</w:t>
            </w:r>
          </w:p>
          <w:p w14:paraId="63C155C0" w14:textId="01874267" w:rsidR="00380210" w:rsidRPr="000F2F14" w:rsidRDefault="000B5675" w:rsidP="00D36197">
            <w:pPr>
              <w:pStyle w:val="ListParagraph"/>
              <w:numPr>
                <w:ilvl w:val="0"/>
                <w:numId w:val="25"/>
              </w:numPr>
              <w:rPr>
                <w:rFonts w:cstheme="minorHAnsi"/>
                <w:color w:val="595959" w:themeColor="text1" w:themeTint="A6"/>
                <w:sz w:val="24"/>
                <w:szCs w:val="24"/>
              </w:rPr>
            </w:pPr>
            <w:hyperlink r:id="rId21" w:history="1">
              <w:r w:rsidR="00380210" w:rsidRPr="000F2F14">
                <w:rPr>
                  <w:rFonts w:cstheme="minorHAnsi"/>
                  <w:color w:val="595959" w:themeColor="text1" w:themeTint="A6"/>
                  <w:sz w:val="24"/>
                  <w:szCs w:val="24"/>
                  <w:u w:val="single"/>
                </w:rPr>
                <w:t xml:space="preserve">Collaborative Maths Support in SEND  </w:t>
              </w:r>
            </w:hyperlink>
          </w:p>
          <w:p w14:paraId="797BEC3A" w14:textId="47864BE3" w:rsidR="00380210" w:rsidRPr="00982391" w:rsidRDefault="000B5675" w:rsidP="008877C8">
            <w:pPr>
              <w:pStyle w:val="ListParagraph"/>
              <w:numPr>
                <w:ilvl w:val="0"/>
                <w:numId w:val="25"/>
              </w:numPr>
              <w:rPr>
                <w:rFonts w:cstheme="minorHAnsi"/>
                <w:sz w:val="24"/>
                <w:szCs w:val="24"/>
                <w:u w:val="single"/>
              </w:rPr>
            </w:pPr>
            <w:hyperlink r:id="rId22" w:history="1">
              <w:r w:rsidR="00380210" w:rsidRPr="000F2F14">
                <w:rPr>
                  <w:rStyle w:val="Hyperlink"/>
                  <w:rFonts w:cstheme="minorHAnsi"/>
                  <w:color w:val="595959" w:themeColor="text1" w:themeTint="A6"/>
                  <w:sz w:val="24"/>
                  <w:szCs w:val="24"/>
                </w:rPr>
                <w:t>Primary Oracy</w:t>
              </w:r>
            </w:hyperlink>
            <w:r w:rsidR="00380210" w:rsidRPr="00982391">
              <w:rPr>
                <w:rFonts w:cstheme="minorHAnsi"/>
                <w:sz w:val="24"/>
                <w:szCs w:val="24"/>
                <w:u w:val="single"/>
              </w:rPr>
              <w:t xml:space="preserve"> </w:t>
            </w:r>
          </w:p>
          <w:p w14:paraId="5A6BED50" w14:textId="77777777" w:rsidR="00380210" w:rsidRPr="00982391" w:rsidRDefault="00380210" w:rsidP="008877C8">
            <w:pPr>
              <w:pStyle w:val="ListParagraph"/>
              <w:ind w:left="0"/>
              <w:rPr>
                <w:rFonts w:cstheme="minorHAnsi"/>
                <w:sz w:val="24"/>
                <w:szCs w:val="24"/>
              </w:rPr>
            </w:pPr>
          </w:p>
          <w:p w14:paraId="7BB5CB8A" w14:textId="77777777" w:rsidR="00812591" w:rsidRPr="00982391" w:rsidRDefault="00812591" w:rsidP="00576139">
            <w:pPr>
              <w:pStyle w:val="ListParagraph"/>
              <w:ind w:left="0"/>
              <w:rPr>
                <w:rFonts w:cstheme="minorHAnsi"/>
                <w:b/>
                <w:bCs/>
                <w:sz w:val="24"/>
                <w:szCs w:val="24"/>
                <w:u w:val="single"/>
              </w:rPr>
            </w:pPr>
          </w:p>
          <w:p w14:paraId="434C936C" w14:textId="77777777" w:rsidR="00812591" w:rsidRPr="00982391" w:rsidRDefault="00812591" w:rsidP="00576139">
            <w:pPr>
              <w:pStyle w:val="ListParagraph"/>
              <w:ind w:left="0"/>
              <w:rPr>
                <w:rFonts w:cstheme="minorHAnsi"/>
                <w:b/>
                <w:bCs/>
                <w:sz w:val="24"/>
                <w:szCs w:val="24"/>
                <w:u w:val="single"/>
              </w:rPr>
            </w:pPr>
          </w:p>
          <w:p w14:paraId="4EC3CFA7" w14:textId="77777777" w:rsidR="00812591" w:rsidRPr="00982391" w:rsidRDefault="00812591" w:rsidP="00576139">
            <w:pPr>
              <w:pStyle w:val="ListParagraph"/>
              <w:ind w:left="0"/>
              <w:rPr>
                <w:rFonts w:cstheme="minorHAnsi"/>
                <w:b/>
                <w:bCs/>
                <w:sz w:val="24"/>
                <w:szCs w:val="24"/>
                <w:u w:val="single"/>
              </w:rPr>
            </w:pPr>
          </w:p>
          <w:p w14:paraId="729312CA" w14:textId="77777777" w:rsidR="00812591" w:rsidRPr="00982391" w:rsidRDefault="00812591" w:rsidP="00576139">
            <w:pPr>
              <w:pStyle w:val="ListParagraph"/>
              <w:ind w:left="0"/>
              <w:rPr>
                <w:rFonts w:cstheme="minorHAnsi"/>
                <w:b/>
                <w:bCs/>
                <w:sz w:val="24"/>
                <w:szCs w:val="24"/>
                <w:u w:val="single"/>
              </w:rPr>
            </w:pPr>
          </w:p>
          <w:p w14:paraId="03CDCA75" w14:textId="77777777" w:rsidR="00950B61" w:rsidRPr="00982391" w:rsidRDefault="00950B61" w:rsidP="00576139">
            <w:pPr>
              <w:pStyle w:val="ListParagraph"/>
              <w:ind w:left="0"/>
              <w:rPr>
                <w:rFonts w:cstheme="minorHAnsi"/>
                <w:b/>
                <w:bCs/>
                <w:sz w:val="24"/>
                <w:szCs w:val="24"/>
                <w:u w:val="single"/>
              </w:rPr>
            </w:pPr>
          </w:p>
          <w:p w14:paraId="11CB01B0" w14:textId="77777777" w:rsidR="00950B61" w:rsidRDefault="00950B61" w:rsidP="00576139">
            <w:pPr>
              <w:pStyle w:val="ListParagraph"/>
              <w:ind w:left="0"/>
              <w:rPr>
                <w:rFonts w:cstheme="minorHAnsi"/>
                <w:b/>
                <w:bCs/>
                <w:sz w:val="24"/>
                <w:szCs w:val="24"/>
                <w:u w:val="single"/>
              </w:rPr>
            </w:pPr>
          </w:p>
          <w:p w14:paraId="0F7E528E" w14:textId="77777777" w:rsidR="008C39F7" w:rsidRPr="00982391" w:rsidRDefault="008C39F7" w:rsidP="00576139">
            <w:pPr>
              <w:pStyle w:val="ListParagraph"/>
              <w:ind w:left="0"/>
              <w:rPr>
                <w:rFonts w:cstheme="minorHAnsi"/>
                <w:b/>
                <w:bCs/>
                <w:sz w:val="24"/>
                <w:szCs w:val="24"/>
                <w:u w:val="single"/>
              </w:rPr>
            </w:pPr>
          </w:p>
          <w:p w14:paraId="1380CE4C" w14:textId="77777777" w:rsidR="00812591" w:rsidRPr="00982391" w:rsidRDefault="00812591" w:rsidP="00576139">
            <w:pPr>
              <w:pStyle w:val="ListParagraph"/>
              <w:ind w:left="0"/>
              <w:rPr>
                <w:rFonts w:cstheme="minorHAnsi"/>
                <w:b/>
                <w:bCs/>
                <w:sz w:val="24"/>
                <w:szCs w:val="24"/>
                <w:u w:val="single"/>
              </w:rPr>
            </w:pPr>
          </w:p>
          <w:p w14:paraId="246EA8C1" w14:textId="77777777" w:rsidR="00812591" w:rsidRPr="00982391" w:rsidRDefault="00812591" w:rsidP="00576139">
            <w:pPr>
              <w:pStyle w:val="ListParagraph"/>
              <w:ind w:left="0"/>
              <w:rPr>
                <w:rFonts w:cstheme="minorHAnsi"/>
                <w:b/>
                <w:bCs/>
                <w:sz w:val="24"/>
                <w:szCs w:val="24"/>
                <w:u w:val="single"/>
              </w:rPr>
            </w:pPr>
          </w:p>
          <w:p w14:paraId="09DB0869" w14:textId="4F7707AF" w:rsidR="00380210" w:rsidRPr="00982391" w:rsidRDefault="00380210" w:rsidP="00576139">
            <w:pPr>
              <w:pStyle w:val="ListParagraph"/>
              <w:ind w:left="0"/>
              <w:rPr>
                <w:rFonts w:cstheme="minorHAnsi"/>
                <w:b/>
                <w:bCs/>
                <w:sz w:val="24"/>
                <w:szCs w:val="24"/>
                <w:u w:val="single"/>
              </w:rPr>
            </w:pPr>
            <w:r w:rsidRPr="00982391">
              <w:rPr>
                <w:rFonts w:cstheme="minorHAnsi"/>
                <w:b/>
                <w:bCs/>
                <w:sz w:val="24"/>
                <w:szCs w:val="24"/>
                <w:u w:val="single"/>
              </w:rPr>
              <w:lastRenderedPageBreak/>
              <w:t>Specialist Knowledge for Teaching Mathematics Work Groups</w:t>
            </w:r>
          </w:p>
          <w:p w14:paraId="32DE6363" w14:textId="27C1EF09" w:rsidR="00380210" w:rsidRPr="000F2F14" w:rsidRDefault="000B5675" w:rsidP="00576139">
            <w:pPr>
              <w:pStyle w:val="ListParagraph"/>
              <w:numPr>
                <w:ilvl w:val="0"/>
                <w:numId w:val="22"/>
              </w:numPr>
              <w:rPr>
                <w:rFonts w:cstheme="minorHAnsi"/>
                <w:color w:val="595959" w:themeColor="text1" w:themeTint="A6"/>
                <w:sz w:val="24"/>
                <w:szCs w:val="24"/>
              </w:rPr>
            </w:pPr>
            <w:hyperlink r:id="rId23" w:history="1">
              <w:r w:rsidR="00380210" w:rsidRPr="000F2F14">
                <w:rPr>
                  <w:rStyle w:val="Hyperlink"/>
                  <w:rFonts w:cstheme="minorHAnsi"/>
                  <w:color w:val="595959" w:themeColor="text1" w:themeTint="A6"/>
                  <w:sz w:val="24"/>
                  <w:szCs w:val="24"/>
                </w:rPr>
                <w:t>Primary Teachers - Spatial Reasoning Pathway</w:t>
              </w:r>
            </w:hyperlink>
          </w:p>
          <w:p w14:paraId="08E7AC8D" w14:textId="2C691E74" w:rsidR="00380210" w:rsidRPr="000F2F14" w:rsidRDefault="000B5675" w:rsidP="00A17194">
            <w:pPr>
              <w:pStyle w:val="ListParagraph"/>
              <w:numPr>
                <w:ilvl w:val="0"/>
                <w:numId w:val="22"/>
              </w:numPr>
              <w:rPr>
                <w:rFonts w:cstheme="minorHAnsi"/>
                <w:color w:val="595959" w:themeColor="text1" w:themeTint="A6"/>
                <w:sz w:val="24"/>
                <w:szCs w:val="24"/>
                <w:u w:val="single"/>
              </w:rPr>
            </w:pPr>
            <w:hyperlink r:id="rId24" w:history="1">
              <w:r w:rsidR="00380210" w:rsidRPr="000F2F14">
                <w:rPr>
                  <w:rStyle w:val="Hyperlink"/>
                  <w:rFonts w:cstheme="minorHAnsi"/>
                  <w:color w:val="595959" w:themeColor="text1" w:themeTint="A6"/>
                  <w:sz w:val="24"/>
                  <w:szCs w:val="24"/>
                </w:rPr>
                <w:t>Primary Teachers - Number Pathway</w:t>
              </w:r>
            </w:hyperlink>
            <w:r w:rsidR="00380210" w:rsidRPr="000F2F14">
              <w:rPr>
                <w:rFonts w:cstheme="minorHAnsi"/>
                <w:color w:val="595959" w:themeColor="text1" w:themeTint="A6"/>
                <w:sz w:val="24"/>
                <w:szCs w:val="24"/>
                <w:u w:val="single"/>
              </w:rPr>
              <w:t xml:space="preserve"> </w:t>
            </w:r>
          </w:p>
          <w:p w14:paraId="591EE570" w14:textId="4579F8BD" w:rsidR="00380210" w:rsidRPr="000F2F14" w:rsidRDefault="000B5675" w:rsidP="00A17194">
            <w:pPr>
              <w:pStyle w:val="ListParagraph"/>
              <w:numPr>
                <w:ilvl w:val="0"/>
                <w:numId w:val="22"/>
              </w:numPr>
              <w:rPr>
                <w:rFonts w:cstheme="minorHAnsi"/>
                <w:color w:val="595959" w:themeColor="text1" w:themeTint="A6"/>
                <w:sz w:val="24"/>
                <w:szCs w:val="24"/>
                <w:u w:val="single"/>
              </w:rPr>
            </w:pPr>
            <w:hyperlink r:id="rId25" w:history="1">
              <w:r w:rsidR="00380210" w:rsidRPr="000F2F14">
                <w:rPr>
                  <w:rStyle w:val="Hyperlink"/>
                  <w:rFonts w:cstheme="minorHAnsi"/>
                  <w:color w:val="595959" w:themeColor="text1" w:themeTint="A6"/>
                  <w:sz w:val="24"/>
                  <w:szCs w:val="24"/>
                </w:rPr>
                <w:t>Early Years Teachers Programme - Number Pathway</w:t>
              </w:r>
            </w:hyperlink>
          </w:p>
          <w:p w14:paraId="000F9F07" w14:textId="6C9B140D" w:rsidR="00380210" w:rsidRPr="000F2F14" w:rsidRDefault="000B5675" w:rsidP="00D36197">
            <w:pPr>
              <w:pStyle w:val="ListParagraph"/>
              <w:numPr>
                <w:ilvl w:val="0"/>
                <w:numId w:val="22"/>
              </w:numPr>
              <w:rPr>
                <w:rFonts w:cstheme="minorHAnsi"/>
                <w:color w:val="595959" w:themeColor="text1" w:themeTint="A6"/>
                <w:sz w:val="24"/>
                <w:szCs w:val="24"/>
                <w:u w:val="single"/>
              </w:rPr>
            </w:pPr>
            <w:hyperlink r:id="rId26" w:history="1">
              <w:r w:rsidR="00380210" w:rsidRPr="000F2F14">
                <w:rPr>
                  <w:rStyle w:val="Hyperlink"/>
                  <w:rFonts w:cstheme="minorHAnsi"/>
                  <w:color w:val="595959" w:themeColor="text1" w:themeTint="A6"/>
                  <w:sz w:val="24"/>
                  <w:szCs w:val="24"/>
                </w:rPr>
                <w:t>Early Years Teachers Programme - Shape Pathway</w:t>
              </w:r>
            </w:hyperlink>
          </w:p>
          <w:p w14:paraId="2E0DF5AF" w14:textId="00C4833C" w:rsidR="00380210" w:rsidRPr="000F2F14" w:rsidRDefault="007836D4" w:rsidP="009E3D98">
            <w:pPr>
              <w:pStyle w:val="ListParagraph"/>
              <w:numPr>
                <w:ilvl w:val="0"/>
                <w:numId w:val="22"/>
              </w:numPr>
              <w:rPr>
                <w:rStyle w:val="Hyperlink"/>
                <w:rFonts w:cstheme="minorHAnsi"/>
                <w:color w:val="595959" w:themeColor="text1" w:themeTint="A6"/>
                <w:sz w:val="24"/>
                <w:szCs w:val="24"/>
              </w:rPr>
            </w:pPr>
            <w:r w:rsidRPr="000F2F14">
              <w:rPr>
                <w:rFonts w:cstheme="minorHAnsi"/>
                <w:color w:val="595959" w:themeColor="text1" w:themeTint="A6"/>
                <w:sz w:val="24"/>
                <w:szCs w:val="24"/>
                <w:u w:val="single"/>
              </w:rPr>
              <w:fldChar w:fldCharType="begin"/>
            </w:r>
            <w:r w:rsidRPr="000F2F14">
              <w:rPr>
                <w:rFonts w:cstheme="minorHAnsi"/>
                <w:color w:val="595959" w:themeColor="text1" w:themeTint="A6"/>
                <w:sz w:val="24"/>
                <w:szCs w:val="24"/>
                <w:u w:val="single"/>
              </w:rPr>
              <w:instrText>HYPERLINK "https://originmathshub.tgacademy.org.uk/opportunities/specialist-knowledge-for-teaching-mathematics-primary-early-career-teacher-community/"</w:instrText>
            </w:r>
            <w:r w:rsidRPr="000F2F14">
              <w:rPr>
                <w:rFonts w:cstheme="minorHAnsi"/>
                <w:color w:val="595959" w:themeColor="text1" w:themeTint="A6"/>
                <w:sz w:val="24"/>
                <w:szCs w:val="24"/>
                <w:u w:val="single"/>
              </w:rPr>
              <w:fldChar w:fldCharType="separate"/>
            </w:r>
            <w:r w:rsidR="00380210" w:rsidRPr="000F2F14">
              <w:rPr>
                <w:rStyle w:val="Hyperlink"/>
                <w:rFonts w:cstheme="minorHAnsi"/>
                <w:color w:val="595959" w:themeColor="text1" w:themeTint="A6"/>
                <w:sz w:val="24"/>
                <w:szCs w:val="24"/>
              </w:rPr>
              <w:t xml:space="preserve">Primary Early Career Teacher Community </w:t>
            </w:r>
          </w:p>
          <w:p w14:paraId="6896F9BD" w14:textId="53312A3E" w:rsidR="00380210" w:rsidRPr="000F2F14" w:rsidRDefault="007836D4" w:rsidP="00576139">
            <w:pPr>
              <w:pStyle w:val="ListParagraph"/>
              <w:numPr>
                <w:ilvl w:val="0"/>
                <w:numId w:val="22"/>
              </w:numPr>
              <w:rPr>
                <w:rFonts w:cstheme="minorHAnsi"/>
                <w:color w:val="595959" w:themeColor="text1" w:themeTint="A6"/>
                <w:sz w:val="24"/>
                <w:szCs w:val="24"/>
              </w:rPr>
            </w:pPr>
            <w:r w:rsidRPr="000F2F14">
              <w:rPr>
                <w:rFonts w:cstheme="minorHAnsi"/>
                <w:color w:val="595959" w:themeColor="text1" w:themeTint="A6"/>
                <w:sz w:val="24"/>
                <w:szCs w:val="24"/>
                <w:u w:val="single"/>
              </w:rPr>
              <w:fldChar w:fldCharType="end"/>
            </w:r>
            <w:hyperlink r:id="rId27" w:history="1">
              <w:r w:rsidR="00380210" w:rsidRPr="000F2F14">
                <w:rPr>
                  <w:rStyle w:val="Hyperlink"/>
                  <w:rFonts w:cstheme="minorHAnsi"/>
                  <w:color w:val="595959" w:themeColor="text1" w:themeTint="A6"/>
                  <w:sz w:val="24"/>
                  <w:szCs w:val="24"/>
                </w:rPr>
                <w:t>Primary Teaching Assistant Programmes</w:t>
              </w:r>
            </w:hyperlink>
            <w:r w:rsidR="00380210" w:rsidRPr="000F2F14">
              <w:rPr>
                <w:rFonts w:cstheme="minorHAnsi"/>
                <w:color w:val="595959" w:themeColor="text1" w:themeTint="A6"/>
                <w:sz w:val="24"/>
                <w:szCs w:val="24"/>
                <w:u w:val="single"/>
              </w:rPr>
              <w:t xml:space="preserve"> </w:t>
            </w:r>
          </w:p>
          <w:p w14:paraId="1CA1E92A" w14:textId="77777777" w:rsidR="00380210" w:rsidRPr="00982391" w:rsidRDefault="00380210" w:rsidP="00E42915">
            <w:pPr>
              <w:rPr>
                <w:rFonts w:eastAsia="Times New Roman" w:cstheme="minorHAnsi"/>
                <w:kern w:val="0"/>
                <w:sz w:val="24"/>
                <w:szCs w:val="24"/>
                <w:lang w:eastAsia="en-GB"/>
                <w14:ligatures w14:val="none"/>
              </w:rPr>
            </w:pPr>
          </w:p>
          <w:p w14:paraId="48524E69" w14:textId="77777777" w:rsidR="00380210" w:rsidRPr="00982391" w:rsidRDefault="00380210" w:rsidP="00E42915">
            <w:pPr>
              <w:rPr>
                <w:rFonts w:eastAsia="Times New Roman" w:cstheme="minorHAnsi"/>
                <w:kern w:val="0"/>
                <w:sz w:val="24"/>
                <w:szCs w:val="24"/>
                <w:lang w:eastAsia="en-GB"/>
                <w14:ligatures w14:val="none"/>
              </w:rPr>
            </w:pPr>
          </w:p>
          <w:p w14:paraId="6EB48D90" w14:textId="77777777" w:rsidR="00380210" w:rsidRPr="00982391" w:rsidRDefault="00380210" w:rsidP="00E42915">
            <w:pPr>
              <w:rPr>
                <w:rFonts w:eastAsia="Times New Roman" w:cstheme="minorHAnsi"/>
                <w:kern w:val="0"/>
                <w:sz w:val="24"/>
                <w:szCs w:val="24"/>
                <w:lang w:eastAsia="en-GB"/>
                <w14:ligatures w14:val="none"/>
              </w:rPr>
            </w:pPr>
          </w:p>
          <w:p w14:paraId="6081B8C6" w14:textId="77777777" w:rsidR="00A17194" w:rsidRPr="00982391" w:rsidRDefault="00A17194" w:rsidP="00E42915">
            <w:pPr>
              <w:rPr>
                <w:rFonts w:eastAsia="Times New Roman" w:cstheme="minorHAnsi"/>
                <w:kern w:val="0"/>
                <w:sz w:val="24"/>
                <w:szCs w:val="24"/>
                <w:lang w:eastAsia="en-GB"/>
                <w14:ligatures w14:val="none"/>
              </w:rPr>
            </w:pPr>
          </w:p>
          <w:p w14:paraId="20700DAD" w14:textId="77777777" w:rsidR="00A17194" w:rsidRPr="00982391" w:rsidRDefault="00A17194" w:rsidP="00E42915">
            <w:pPr>
              <w:rPr>
                <w:rFonts w:eastAsia="Times New Roman" w:cstheme="minorHAnsi"/>
                <w:kern w:val="0"/>
                <w:sz w:val="24"/>
                <w:szCs w:val="24"/>
                <w:lang w:eastAsia="en-GB"/>
                <w14:ligatures w14:val="none"/>
              </w:rPr>
            </w:pPr>
          </w:p>
          <w:p w14:paraId="1863579A" w14:textId="77777777" w:rsidR="00A17194" w:rsidRPr="00982391" w:rsidRDefault="00A17194" w:rsidP="00E42915">
            <w:pPr>
              <w:rPr>
                <w:rFonts w:eastAsia="Times New Roman" w:cstheme="minorHAnsi"/>
                <w:kern w:val="0"/>
                <w:sz w:val="24"/>
                <w:szCs w:val="24"/>
                <w:lang w:eastAsia="en-GB"/>
                <w14:ligatures w14:val="none"/>
              </w:rPr>
            </w:pPr>
          </w:p>
          <w:p w14:paraId="56CD61F9" w14:textId="77777777" w:rsidR="00A17194" w:rsidRPr="00982391" w:rsidRDefault="00A17194" w:rsidP="00E42915">
            <w:pPr>
              <w:rPr>
                <w:rFonts w:eastAsia="Times New Roman" w:cstheme="minorHAnsi"/>
                <w:kern w:val="0"/>
                <w:sz w:val="24"/>
                <w:szCs w:val="24"/>
                <w:lang w:eastAsia="en-GB"/>
                <w14:ligatures w14:val="none"/>
              </w:rPr>
            </w:pPr>
          </w:p>
          <w:p w14:paraId="168B135A" w14:textId="77777777" w:rsidR="00A17194" w:rsidRPr="00982391" w:rsidRDefault="00A17194" w:rsidP="00E42915">
            <w:pPr>
              <w:rPr>
                <w:rFonts w:eastAsia="Times New Roman" w:cstheme="minorHAnsi"/>
                <w:kern w:val="0"/>
                <w:sz w:val="24"/>
                <w:szCs w:val="24"/>
                <w:lang w:eastAsia="en-GB"/>
                <w14:ligatures w14:val="none"/>
              </w:rPr>
            </w:pPr>
          </w:p>
          <w:p w14:paraId="6559F45C" w14:textId="77777777" w:rsidR="00A17194" w:rsidRPr="00982391" w:rsidRDefault="00A17194" w:rsidP="00E42915">
            <w:pPr>
              <w:rPr>
                <w:rFonts w:eastAsia="Times New Roman" w:cstheme="minorHAnsi"/>
                <w:kern w:val="0"/>
                <w:sz w:val="24"/>
                <w:szCs w:val="24"/>
                <w:lang w:eastAsia="en-GB"/>
                <w14:ligatures w14:val="none"/>
              </w:rPr>
            </w:pPr>
          </w:p>
          <w:p w14:paraId="09204ECB" w14:textId="77777777" w:rsidR="00380210" w:rsidRPr="00982391" w:rsidRDefault="00380210" w:rsidP="00614E38">
            <w:pPr>
              <w:pStyle w:val="ListParagraph"/>
              <w:ind w:left="0"/>
              <w:rPr>
                <w:rFonts w:cstheme="minorHAnsi"/>
                <w:b/>
                <w:bCs/>
                <w:sz w:val="24"/>
                <w:szCs w:val="24"/>
                <w:u w:val="single"/>
              </w:rPr>
            </w:pPr>
            <w:r w:rsidRPr="00982391">
              <w:rPr>
                <w:rFonts w:cstheme="minorHAnsi"/>
                <w:b/>
                <w:bCs/>
                <w:sz w:val="24"/>
                <w:szCs w:val="24"/>
                <w:u w:val="single"/>
              </w:rPr>
              <w:t>Mastering Number</w:t>
            </w:r>
          </w:p>
          <w:p w14:paraId="1694BA26" w14:textId="30893F77" w:rsidR="00380210" w:rsidRPr="000F2F14" w:rsidRDefault="000B5675" w:rsidP="009E3D98">
            <w:pPr>
              <w:pStyle w:val="ListParagraph"/>
              <w:numPr>
                <w:ilvl w:val="0"/>
                <w:numId w:val="23"/>
              </w:numPr>
              <w:rPr>
                <w:rFonts w:cstheme="minorHAnsi"/>
                <w:color w:val="595959" w:themeColor="text1" w:themeTint="A6"/>
                <w:sz w:val="24"/>
                <w:szCs w:val="24"/>
                <w:u w:val="single"/>
              </w:rPr>
            </w:pPr>
            <w:hyperlink r:id="rId28" w:history="1">
              <w:r w:rsidR="00380210" w:rsidRPr="000F2F14">
                <w:rPr>
                  <w:rStyle w:val="Hyperlink"/>
                  <w:rFonts w:cstheme="minorHAnsi"/>
                  <w:color w:val="595959" w:themeColor="text1" w:themeTint="A6"/>
                  <w:sz w:val="24"/>
                  <w:szCs w:val="24"/>
                </w:rPr>
                <w:t>Mastering Number in Reception and KS1</w:t>
              </w:r>
            </w:hyperlink>
          </w:p>
          <w:p w14:paraId="62B602E4" w14:textId="24E3A491" w:rsidR="00380210" w:rsidRPr="000F2F14" w:rsidRDefault="00380210" w:rsidP="003F4C36">
            <w:pPr>
              <w:pStyle w:val="ListParagraph"/>
              <w:ind w:left="360"/>
              <w:rPr>
                <w:rFonts w:cstheme="minorHAnsi"/>
                <w:color w:val="595959" w:themeColor="text1" w:themeTint="A6"/>
                <w:sz w:val="24"/>
                <w:szCs w:val="24"/>
              </w:rPr>
            </w:pPr>
          </w:p>
          <w:p w14:paraId="1CA4C6C9" w14:textId="77777777" w:rsidR="00380210" w:rsidRPr="00982391" w:rsidRDefault="00380210" w:rsidP="00E42915">
            <w:pPr>
              <w:rPr>
                <w:rFonts w:eastAsia="Times New Roman" w:cstheme="minorHAnsi"/>
                <w:kern w:val="0"/>
                <w:sz w:val="24"/>
                <w:szCs w:val="24"/>
                <w:lang w:eastAsia="en-GB"/>
                <w14:ligatures w14:val="none"/>
              </w:rPr>
            </w:pPr>
          </w:p>
          <w:p w14:paraId="36A0692F" w14:textId="77777777" w:rsidR="00380210" w:rsidRPr="00982391" w:rsidRDefault="00380210" w:rsidP="00E42915">
            <w:pPr>
              <w:rPr>
                <w:rFonts w:eastAsia="Times New Roman" w:cstheme="minorHAnsi"/>
                <w:kern w:val="0"/>
                <w:sz w:val="24"/>
                <w:szCs w:val="24"/>
                <w:lang w:eastAsia="en-GB"/>
                <w14:ligatures w14:val="none"/>
              </w:rPr>
            </w:pPr>
          </w:p>
          <w:p w14:paraId="0B6EC211" w14:textId="77777777" w:rsidR="00380210" w:rsidRPr="00982391" w:rsidRDefault="00380210" w:rsidP="00E42915">
            <w:pPr>
              <w:rPr>
                <w:rFonts w:eastAsia="Times New Roman" w:cstheme="minorHAnsi"/>
                <w:kern w:val="0"/>
                <w:sz w:val="24"/>
                <w:szCs w:val="24"/>
                <w:lang w:eastAsia="en-GB"/>
                <w14:ligatures w14:val="none"/>
              </w:rPr>
            </w:pPr>
          </w:p>
          <w:p w14:paraId="2FAA53CF" w14:textId="77777777" w:rsidR="00380210" w:rsidRPr="00982391" w:rsidRDefault="00380210" w:rsidP="00E42915">
            <w:pPr>
              <w:rPr>
                <w:rFonts w:eastAsia="Times New Roman" w:cstheme="minorHAnsi"/>
                <w:kern w:val="0"/>
                <w:sz w:val="24"/>
                <w:szCs w:val="24"/>
                <w:lang w:eastAsia="en-GB"/>
                <w14:ligatures w14:val="none"/>
              </w:rPr>
            </w:pPr>
          </w:p>
          <w:p w14:paraId="2C85DC08" w14:textId="77777777" w:rsidR="00380210" w:rsidRPr="00982391" w:rsidRDefault="00380210" w:rsidP="00BB207F">
            <w:pPr>
              <w:pStyle w:val="ListParagraph"/>
              <w:ind w:left="0"/>
              <w:rPr>
                <w:rFonts w:cstheme="minorHAnsi"/>
                <w:sz w:val="24"/>
                <w:szCs w:val="24"/>
              </w:rPr>
            </w:pPr>
          </w:p>
          <w:p w14:paraId="730E684C" w14:textId="1F1BD0A7" w:rsidR="00380210" w:rsidRPr="00982391" w:rsidRDefault="00380210" w:rsidP="008877C8">
            <w:pPr>
              <w:pStyle w:val="ListParagraph"/>
              <w:ind w:left="0"/>
              <w:rPr>
                <w:rFonts w:eastAsia="Times New Roman" w:cstheme="minorHAnsi"/>
                <w:kern w:val="0"/>
                <w:sz w:val="24"/>
                <w:szCs w:val="24"/>
                <w:lang w:eastAsia="en-GB"/>
                <w14:ligatures w14:val="none"/>
              </w:rPr>
            </w:pPr>
          </w:p>
        </w:tc>
        <w:tc>
          <w:tcPr>
            <w:tcW w:w="2693" w:type="dxa"/>
            <w:shd w:val="clear" w:color="auto" w:fill="auto"/>
          </w:tcPr>
          <w:p w14:paraId="274E237E" w14:textId="77777777" w:rsidR="00380210" w:rsidRPr="00982391" w:rsidRDefault="00380210" w:rsidP="00D735AE">
            <w:pPr>
              <w:pStyle w:val="ListParagraph"/>
              <w:ind w:left="0"/>
              <w:rPr>
                <w:rFonts w:eastAsia="Times New Roman" w:cstheme="minorHAnsi"/>
                <w:b/>
                <w:bCs/>
                <w:i/>
                <w:iCs/>
                <w:kern w:val="0"/>
                <w:sz w:val="24"/>
                <w:szCs w:val="24"/>
                <w:lang w:eastAsia="en-GB"/>
                <w14:ligatures w14:val="none"/>
              </w:rPr>
            </w:pPr>
            <w:r w:rsidRPr="00982391">
              <w:rPr>
                <w:rFonts w:eastAsia="Times New Roman" w:cstheme="minorHAnsi"/>
                <w:b/>
                <w:bCs/>
                <w:i/>
                <w:iCs/>
                <w:kern w:val="0"/>
                <w:sz w:val="24"/>
                <w:szCs w:val="24"/>
                <w:lang w:eastAsia="en-GB"/>
                <w14:ligatures w14:val="none"/>
              </w:rPr>
              <w:lastRenderedPageBreak/>
              <w:t>All schools should:</w:t>
            </w:r>
          </w:p>
          <w:p w14:paraId="7BB46B31" w14:textId="520E18CB" w:rsidR="00380210" w:rsidRPr="00982391" w:rsidRDefault="00380210" w:rsidP="006D3DBC">
            <w:pPr>
              <w:numPr>
                <w:ilvl w:val="0"/>
                <w:numId w:val="11"/>
              </w:numPr>
              <w:ind w:left="357" w:hanging="357"/>
              <w:rPr>
                <w:rFonts w:eastAsia="Times New Roman" w:cstheme="minorHAnsi"/>
                <w:b/>
                <w:bCs/>
                <w:i/>
                <w:iCs/>
                <w:kern w:val="0"/>
                <w:sz w:val="24"/>
                <w:szCs w:val="24"/>
                <w:lang w:eastAsia="en-GB"/>
                <w14:ligatures w14:val="none"/>
              </w:rPr>
            </w:pPr>
            <w:r w:rsidRPr="00982391">
              <w:rPr>
                <w:rFonts w:eastAsia="Times New Roman" w:cstheme="minorHAnsi"/>
                <w:b/>
                <w:bCs/>
                <w:i/>
                <w:iCs/>
                <w:kern w:val="0"/>
                <w:sz w:val="24"/>
                <w:szCs w:val="24"/>
                <w:lang w:eastAsia="en-GB"/>
                <w14:ligatures w14:val="none"/>
              </w:rPr>
              <w:t>make certain that teachers routinely check whether pupils have secure knowledge and understanding of prerequisite mathematics and address any gaps identified, before moving on to the next stage of learning</w:t>
            </w:r>
            <w:r w:rsidR="0028615F" w:rsidRPr="00982391">
              <w:rPr>
                <w:rFonts w:eastAsia="Times New Roman" w:cstheme="minorHAnsi"/>
                <w:b/>
                <w:bCs/>
                <w:i/>
                <w:iCs/>
                <w:kern w:val="0"/>
                <w:sz w:val="24"/>
                <w:szCs w:val="24"/>
                <w:lang w:eastAsia="en-GB"/>
                <w14:ligatures w14:val="none"/>
              </w:rPr>
              <w:t>.</w:t>
            </w:r>
          </w:p>
          <w:p w14:paraId="53812F82" w14:textId="77777777" w:rsidR="00380210" w:rsidRPr="00982391" w:rsidRDefault="00380210" w:rsidP="006D3DBC">
            <w:pPr>
              <w:ind w:left="357"/>
              <w:rPr>
                <w:rFonts w:eastAsia="Times New Roman" w:cstheme="minorHAnsi"/>
                <w:b/>
                <w:bCs/>
                <w:i/>
                <w:iCs/>
                <w:kern w:val="0"/>
                <w:sz w:val="24"/>
                <w:szCs w:val="24"/>
                <w:lang w:eastAsia="en-GB"/>
                <w14:ligatures w14:val="none"/>
              </w:rPr>
            </w:pPr>
          </w:p>
          <w:p w14:paraId="7DDBDCEE" w14:textId="77777777" w:rsidR="00380210" w:rsidRPr="00982391" w:rsidRDefault="00380210" w:rsidP="0028615F">
            <w:pPr>
              <w:rPr>
                <w:rFonts w:eastAsia="Times New Roman" w:cstheme="minorHAnsi"/>
                <w:b/>
                <w:bCs/>
                <w:i/>
                <w:iCs/>
                <w:kern w:val="0"/>
                <w:sz w:val="24"/>
                <w:szCs w:val="24"/>
                <w:lang w:eastAsia="en-GB"/>
                <w14:ligatures w14:val="none"/>
              </w:rPr>
            </w:pPr>
          </w:p>
          <w:p w14:paraId="76B7A233" w14:textId="77777777" w:rsidR="00380210" w:rsidRPr="00982391" w:rsidRDefault="00380210" w:rsidP="006D3DBC">
            <w:pPr>
              <w:ind w:left="357"/>
              <w:rPr>
                <w:rFonts w:eastAsia="Times New Roman" w:cstheme="minorHAnsi"/>
                <w:b/>
                <w:bCs/>
                <w:i/>
                <w:iCs/>
                <w:kern w:val="0"/>
                <w:sz w:val="24"/>
                <w:szCs w:val="24"/>
                <w:lang w:eastAsia="en-GB"/>
                <w14:ligatures w14:val="none"/>
              </w:rPr>
            </w:pPr>
          </w:p>
          <w:p w14:paraId="442323BA" w14:textId="77777777" w:rsidR="00812591" w:rsidRPr="00982391" w:rsidRDefault="00812591" w:rsidP="006D3DBC">
            <w:pPr>
              <w:ind w:left="357"/>
              <w:rPr>
                <w:rFonts w:eastAsia="Times New Roman" w:cstheme="minorHAnsi"/>
                <w:b/>
                <w:bCs/>
                <w:i/>
                <w:iCs/>
                <w:kern w:val="0"/>
                <w:sz w:val="24"/>
                <w:szCs w:val="24"/>
                <w:lang w:eastAsia="en-GB"/>
                <w14:ligatures w14:val="none"/>
              </w:rPr>
            </w:pPr>
          </w:p>
          <w:p w14:paraId="1357EBF9" w14:textId="77777777" w:rsidR="00812591" w:rsidRPr="00982391" w:rsidRDefault="00812591" w:rsidP="006D3DBC">
            <w:pPr>
              <w:ind w:left="357"/>
              <w:rPr>
                <w:rFonts w:eastAsia="Times New Roman" w:cstheme="minorHAnsi"/>
                <w:b/>
                <w:bCs/>
                <w:i/>
                <w:iCs/>
                <w:kern w:val="0"/>
                <w:sz w:val="24"/>
                <w:szCs w:val="24"/>
                <w:lang w:eastAsia="en-GB"/>
                <w14:ligatures w14:val="none"/>
              </w:rPr>
            </w:pPr>
          </w:p>
          <w:p w14:paraId="5745B1A2" w14:textId="77777777" w:rsidR="00812591" w:rsidRPr="00982391" w:rsidRDefault="00812591" w:rsidP="006D3DBC">
            <w:pPr>
              <w:ind w:left="357"/>
              <w:rPr>
                <w:rFonts w:eastAsia="Times New Roman" w:cstheme="minorHAnsi"/>
                <w:b/>
                <w:bCs/>
                <w:i/>
                <w:iCs/>
                <w:kern w:val="0"/>
                <w:sz w:val="24"/>
                <w:szCs w:val="24"/>
                <w:lang w:eastAsia="en-GB"/>
                <w14:ligatures w14:val="none"/>
              </w:rPr>
            </w:pPr>
          </w:p>
          <w:p w14:paraId="0295334E" w14:textId="77777777" w:rsidR="00812591" w:rsidRPr="00982391" w:rsidRDefault="00812591" w:rsidP="006D3DBC">
            <w:pPr>
              <w:ind w:left="357"/>
              <w:rPr>
                <w:rFonts w:eastAsia="Times New Roman" w:cstheme="minorHAnsi"/>
                <w:b/>
                <w:bCs/>
                <w:i/>
                <w:iCs/>
                <w:kern w:val="0"/>
                <w:sz w:val="24"/>
                <w:szCs w:val="24"/>
                <w:lang w:eastAsia="en-GB"/>
                <w14:ligatures w14:val="none"/>
              </w:rPr>
            </w:pPr>
          </w:p>
          <w:p w14:paraId="4C130469" w14:textId="77777777" w:rsidR="00812591" w:rsidRPr="00982391" w:rsidRDefault="00812591" w:rsidP="006D3DBC">
            <w:pPr>
              <w:ind w:left="357"/>
              <w:rPr>
                <w:rFonts w:eastAsia="Times New Roman" w:cstheme="minorHAnsi"/>
                <w:b/>
                <w:bCs/>
                <w:i/>
                <w:iCs/>
                <w:kern w:val="0"/>
                <w:sz w:val="24"/>
                <w:szCs w:val="24"/>
                <w:lang w:eastAsia="en-GB"/>
                <w14:ligatures w14:val="none"/>
              </w:rPr>
            </w:pPr>
          </w:p>
          <w:p w14:paraId="72EB41D9" w14:textId="77777777" w:rsidR="00812591" w:rsidRPr="00982391" w:rsidRDefault="00812591" w:rsidP="006D3DBC">
            <w:pPr>
              <w:ind w:left="357"/>
              <w:rPr>
                <w:rFonts w:eastAsia="Times New Roman" w:cstheme="minorHAnsi"/>
                <w:b/>
                <w:bCs/>
                <w:i/>
                <w:iCs/>
                <w:kern w:val="0"/>
                <w:sz w:val="24"/>
                <w:szCs w:val="24"/>
                <w:lang w:eastAsia="en-GB"/>
                <w14:ligatures w14:val="none"/>
              </w:rPr>
            </w:pPr>
          </w:p>
          <w:p w14:paraId="2128D1B6" w14:textId="77777777" w:rsidR="00812591" w:rsidRPr="00982391" w:rsidRDefault="00812591" w:rsidP="006D3DBC">
            <w:pPr>
              <w:ind w:left="357"/>
              <w:rPr>
                <w:rFonts w:eastAsia="Times New Roman" w:cstheme="minorHAnsi"/>
                <w:b/>
                <w:bCs/>
                <w:i/>
                <w:iCs/>
                <w:kern w:val="0"/>
                <w:sz w:val="24"/>
                <w:szCs w:val="24"/>
                <w:lang w:eastAsia="en-GB"/>
                <w14:ligatures w14:val="none"/>
              </w:rPr>
            </w:pPr>
          </w:p>
          <w:p w14:paraId="10A80196" w14:textId="77777777" w:rsidR="00950B61" w:rsidRDefault="00950B61" w:rsidP="006D3DBC">
            <w:pPr>
              <w:ind w:left="357"/>
              <w:rPr>
                <w:rFonts w:eastAsia="Times New Roman" w:cstheme="minorHAnsi"/>
                <w:b/>
                <w:bCs/>
                <w:i/>
                <w:iCs/>
                <w:kern w:val="0"/>
                <w:sz w:val="24"/>
                <w:szCs w:val="24"/>
                <w:lang w:eastAsia="en-GB"/>
                <w14:ligatures w14:val="none"/>
              </w:rPr>
            </w:pPr>
          </w:p>
          <w:p w14:paraId="1EFCAA7C" w14:textId="77777777" w:rsidR="008C39F7" w:rsidRPr="00982391" w:rsidRDefault="008C39F7" w:rsidP="006D3DBC">
            <w:pPr>
              <w:ind w:left="357"/>
              <w:rPr>
                <w:rFonts w:eastAsia="Times New Roman" w:cstheme="minorHAnsi"/>
                <w:b/>
                <w:bCs/>
                <w:i/>
                <w:iCs/>
                <w:kern w:val="0"/>
                <w:sz w:val="24"/>
                <w:szCs w:val="24"/>
                <w:lang w:eastAsia="en-GB"/>
                <w14:ligatures w14:val="none"/>
              </w:rPr>
            </w:pPr>
          </w:p>
          <w:p w14:paraId="2769ED76" w14:textId="463F7195" w:rsidR="00380210" w:rsidRPr="00982391" w:rsidRDefault="00380210" w:rsidP="006D3DBC">
            <w:pPr>
              <w:numPr>
                <w:ilvl w:val="0"/>
                <w:numId w:val="11"/>
              </w:numPr>
              <w:ind w:left="357" w:hanging="357"/>
              <w:rPr>
                <w:rFonts w:eastAsia="Times New Roman" w:cstheme="minorHAnsi"/>
                <w:b/>
                <w:bCs/>
                <w:i/>
                <w:iCs/>
                <w:kern w:val="0"/>
                <w:sz w:val="24"/>
                <w:szCs w:val="24"/>
                <w:lang w:eastAsia="en-GB"/>
                <w14:ligatures w14:val="none"/>
              </w:rPr>
            </w:pPr>
            <w:r w:rsidRPr="00982391">
              <w:rPr>
                <w:rFonts w:eastAsia="Times New Roman" w:cstheme="minorHAnsi"/>
                <w:b/>
                <w:bCs/>
                <w:i/>
                <w:iCs/>
                <w:kern w:val="0"/>
                <w:sz w:val="24"/>
                <w:szCs w:val="24"/>
                <w:lang w:eastAsia="en-GB"/>
                <w14:ligatures w14:val="none"/>
              </w:rPr>
              <w:lastRenderedPageBreak/>
              <w:t xml:space="preserve">make sure that teachers regularly connect </w:t>
            </w:r>
            <w:r w:rsidRPr="00445D1E">
              <w:rPr>
                <w:rFonts w:eastAsia="Times New Roman" w:cstheme="minorHAnsi"/>
                <w:b/>
                <w:bCs/>
                <w:i/>
                <w:iCs/>
                <w:kern w:val="0"/>
                <w:sz w:val="24"/>
                <w:szCs w:val="24"/>
                <w:lang w:eastAsia="en-GB"/>
                <w14:ligatures w14:val="none"/>
              </w:rPr>
              <w:t xml:space="preserve">new learning to </w:t>
            </w:r>
            <w:r w:rsidR="001E5F69" w:rsidRPr="00445D1E">
              <w:rPr>
                <w:rFonts w:eastAsia="Times New Roman" w:cstheme="minorHAnsi"/>
                <w:b/>
                <w:bCs/>
                <w:i/>
                <w:iCs/>
                <w:kern w:val="0"/>
                <w:sz w:val="24"/>
                <w:szCs w:val="24"/>
                <w:lang w:eastAsia="en-GB"/>
                <w14:ligatures w14:val="none"/>
              </w:rPr>
              <w:t xml:space="preserve">that which </w:t>
            </w:r>
            <w:r w:rsidRPr="00445D1E">
              <w:rPr>
                <w:rFonts w:eastAsia="Times New Roman" w:cstheme="minorHAnsi"/>
                <w:b/>
                <w:bCs/>
                <w:i/>
                <w:iCs/>
                <w:kern w:val="0"/>
                <w:sz w:val="24"/>
                <w:szCs w:val="24"/>
                <w:lang w:eastAsia="en-GB"/>
                <w14:ligatures w14:val="none"/>
              </w:rPr>
              <w:t>pu</w:t>
            </w:r>
            <w:r w:rsidRPr="00982391">
              <w:rPr>
                <w:rFonts w:eastAsia="Times New Roman" w:cstheme="minorHAnsi"/>
                <w:b/>
                <w:bCs/>
                <w:i/>
                <w:iCs/>
                <w:kern w:val="0"/>
                <w:sz w:val="24"/>
                <w:szCs w:val="24"/>
                <w:lang w:eastAsia="en-GB"/>
                <w14:ligatures w14:val="none"/>
              </w:rPr>
              <w:t>pils have learned before, including showing pupils how it connects with learning in other subjects.</w:t>
            </w:r>
          </w:p>
          <w:p w14:paraId="2E8A38D2" w14:textId="77777777" w:rsidR="00D83F8D" w:rsidRPr="00982391" w:rsidRDefault="00D83F8D" w:rsidP="006D3DBC">
            <w:pPr>
              <w:rPr>
                <w:rFonts w:eastAsia="Times New Roman" w:cstheme="minorHAnsi"/>
                <w:b/>
                <w:bCs/>
                <w:i/>
                <w:iCs/>
                <w:kern w:val="0"/>
                <w:sz w:val="24"/>
                <w:szCs w:val="24"/>
                <w:lang w:eastAsia="en-GB"/>
                <w14:ligatures w14:val="none"/>
              </w:rPr>
            </w:pPr>
          </w:p>
          <w:p w14:paraId="519DBF7C" w14:textId="47BDADEF" w:rsidR="00380210" w:rsidRPr="00982391" w:rsidRDefault="00380210" w:rsidP="006D3DBC">
            <w:pPr>
              <w:numPr>
                <w:ilvl w:val="0"/>
                <w:numId w:val="11"/>
              </w:numPr>
              <w:ind w:left="357" w:hanging="357"/>
              <w:rPr>
                <w:rFonts w:eastAsia="Times New Roman" w:cstheme="minorHAnsi"/>
                <w:b/>
                <w:bCs/>
                <w:i/>
                <w:iCs/>
                <w:kern w:val="0"/>
                <w:sz w:val="24"/>
                <w:szCs w:val="24"/>
                <w:lang w:eastAsia="en-GB"/>
                <w14:ligatures w14:val="none"/>
              </w:rPr>
            </w:pPr>
            <w:r w:rsidRPr="00982391">
              <w:rPr>
                <w:rFonts w:eastAsia="Times New Roman" w:cstheme="minorHAnsi"/>
                <w:b/>
                <w:bCs/>
                <w:i/>
                <w:iCs/>
                <w:kern w:val="0"/>
                <w:sz w:val="24"/>
                <w:szCs w:val="24"/>
                <w:lang w:eastAsia="en-GB"/>
                <w14:ligatures w14:val="none"/>
              </w:rPr>
              <w:t>make sure that all pupils practise and consolidate new learning through well-designed exercises and activities, including sequences of problem-solving.</w:t>
            </w:r>
          </w:p>
          <w:p w14:paraId="1229BFDD" w14:textId="77777777" w:rsidR="00A17194" w:rsidRPr="00982391" w:rsidRDefault="00A17194" w:rsidP="006D3DBC">
            <w:pPr>
              <w:rPr>
                <w:rFonts w:eastAsia="Times New Roman" w:cstheme="minorHAnsi"/>
                <w:b/>
                <w:bCs/>
                <w:i/>
                <w:iCs/>
                <w:kern w:val="0"/>
                <w:sz w:val="24"/>
                <w:szCs w:val="24"/>
                <w:lang w:eastAsia="en-GB"/>
                <w14:ligatures w14:val="none"/>
              </w:rPr>
            </w:pPr>
          </w:p>
          <w:p w14:paraId="73CE4510" w14:textId="1FABC256" w:rsidR="00380210" w:rsidRPr="00982391" w:rsidRDefault="00380210" w:rsidP="00EA10FE">
            <w:pPr>
              <w:numPr>
                <w:ilvl w:val="0"/>
                <w:numId w:val="11"/>
              </w:numPr>
              <w:ind w:left="357" w:hanging="357"/>
              <w:rPr>
                <w:rFonts w:eastAsia="Times New Roman" w:cstheme="minorHAnsi"/>
                <w:kern w:val="0"/>
                <w:sz w:val="24"/>
                <w:szCs w:val="24"/>
                <w:lang w:eastAsia="en-GB"/>
                <w14:ligatures w14:val="none"/>
              </w:rPr>
            </w:pPr>
            <w:r w:rsidRPr="00982391">
              <w:rPr>
                <w:rFonts w:eastAsia="Times New Roman" w:cstheme="minorHAnsi"/>
                <w:b/>
                <w:bCs/>
                <w:i/>
                <w:iCs/>
                <w:kern w:val="0"/>
                <w:sz w:val="24"/>
                <w:szCs w:val="24"/>
                <w:lang w:eastAsia="en-GB"/>
                <w14:ligatures w14:val="none"/>
              </w:rPr>
              <w:t>check that pupils are developing ‘procedural fluency’ (speed and accuracy of recall of methods) and address gaps in pupils’ procedural knowledge at the earliest possible opportunity.</w:t>
            </w:r>
          </w:p>
        </w:tc>
      </w:tr>
    </w:tbl>
    <w:p w14:paraId="57DFA40B" w14:textId="12A45397" w:rsidR="00A65D97" w:rsidRPr="00553391" w:rsidRDefault="00AF14A3" w:rsidP="00AF14A3">
      <w:pPr>
        <w:spacing w:after="0" w:line="240" w:lineRule="auto"/>
        <w:rPr>
          <w:rFonts w:eastAsia="Times New Roman" w:cstheme="minorHAnsi"/>
          <w:b/>
          <w:bCs/>
          <w:kern w:val="0"/>
          <w:sz w:val="28"/>
          <w:szCs w:val="28"/>
          <w:lang w:eastAsia="en-GB"/>
          <w14:ligatures w14:val="none"/>
        </w:rPr>
      </w:pPr>
      <w:r w:rsidRPr="00553391">
        <w:rPr>
          <w:rFonts w:eastAsia="Times New Roman" w:cstheme="minorHAnsi"/>
          <w:b/>
          <w:bCs/>
          <w:kern w:val="0"/>
          <w:sz w:val="28"/>
          <w:szCs w:val="28"/>
          <w:lang w:eastAsia="en-GB"/>
          <w14:ligatures w14:val="none"/>
        </w:rPr>
        <w:lastRenderedPageBreak/>
        <w:t>Systems at subject and school level  </w:t>
      </w:r>
    </w:p>
    <w:tbl>
      <w:tblPr>
        <w:tblStyle w:val="TableGrid"/>
        <w:tblW w:w="15446" w:type="dxa"/>
        <w:tblLayout w:type="fixed"/>
        <w:tblLook w:val="04A0" w:firstRow="1" w:lastRow="0" w:firstColumn="1" w:lastColumn="0" w:noHBand="0" w:noVBand="1"/>
      </w:tblPr>
      <w:tblGrid>
        <w:gridCol w:w="2263"/>
        <w:gridCol w:w="4820"/>
        <w:gridCol w:w="5670"/>
        <w:gridCol w:w="2693"/>
      </w:tblGrid>
      <w:tr w:rsidR="00982391" w:rsidRPr="00982391" w14:paraId="6560519E" w14:textId="1495E382" w:rsidTr="00773286">
        <w:tc>
          <w:tcPr>
            <w:tcW w:w="2263" w:type="dxa"/>
            <w:shd w:val="clear" w:color="auto" w:fill="327473"/>
            <w:vAlign w:val="center"/>
          </w:tcPr>
          <w:p w14:paraId="22B93949" w14:textId="05218E5B" w:rsidR="009F5C93" w:rsidRPr="00773286" w:rsidRDefault="009F5C93" w:rsidP="009F5C93">
            <w:pPr>
              <w:jc w:val="center"/>
              <w:rPr>
                <w:rFonts w:eastAsia="Times New Roman" w:cstheme="minorHAnsi"/>
                <w:b/>
                <w:bCs/>
                <w:color w:val="FFFFFF" w:themeColor="background1"/>
                <w:kern w:val="0"/>
                <w:sz w:val="24"/>
                <w:szCs w:val="24"/>
                <w:lang w:eastAsia="en-GB"/>
                <w14:ligatures w14:val="none"/>
              </w:rPr>
            </w:pPr>
            <w:r w:rsidRPr="00773286">
              <w:rPr>
                <w:rFonts w:cstheme="minorHAnsi"/>
                <w:b/>
                <w:bCs/>
                <w:color w:val="FFFFFF" w:themeColor="background1"/>
                <w:sz w:val="24"/>
                <w:szCs w:val="24"/>
              </w:rPr>
              <w:t>Maths Subject Specific Self Evaluation Questions</w:t>
            </w:r>
          </w:p>
        </w:tc>
        <w:tc>
          <w:tcPr>
            <w:tcW w:w="4820" w:type="dxa"/>
            <w:shd w:val="clear" w:color="auto" w:fill="327473"/>
            <w:vAlign w:val="center"/>
          </w:tcPr>
          <w:p w14:paraId="680898B3" w14:textId="77777777" w:rsidR="009F5C93" w:rsidRPr="00773286" w:rsidRDefault="009F5C93" w:rsidP="009F5C93">
            <w:pPr>
              <w:pStyle w:val="NormalWeb"/>
              <w:spacing w:before="0" w:beforeAutospacing="0" w:after="0" w:afterAutospacing="0"/>
              <w:jc w:val="center"/>
              <w:rPr>
                <w:rFonts w:asciiTheme="minorHAnsi" w:hAnsiTheme="minorHAnsi" w:cstheme="minorHAnsi"/>
                <w:b/>
                <w:bCs/>
                <w:color w:val="FFFFFF" w:themeColor="background1"/>
              </w:rPr>
            </w:pPr>
            <w:r w:rsidRPr="00773286">
              <w:rPr>
                <w:rFonts w:asciiTheme="minorHAnsi" w:hAnsiTheme="minorHAnsi" w:cstheme="minorHAnsi"/>
                <w:b/>
                <w:bCs/>
                <w:color w:val="FFFFFF" w:themeColor="background1"/>
              </w:rPr>
              <w:t>School Development Priorities</w:t>
            </w:r>
          </w:p>
          <w:p w14:paraId="36D75BD8" w14:textId="1FAB03A2" w:rsidR="009F5C93" w:rsidRPr="00773286" w:rsidRDefault="009F5C93" w:rsidP="009F5C93">
            <w:pPr>
              <w:jc w:val="center"/>
              <w:rPr>
                <w:rFonts w:eastAsia="Times New Roman" w:cstheme="minorHAnsi"/>
                <w:color w:val="FFFFFF" w:themeColor="background1"/>
                <w:kern w:val="0"/>
                <w:sz w:val="24"/>
                <w:szCs w:val="24"/>
                <w:lang w:eastAsia="en-GB"/>
                <w14:ligatures w14:val="none"/>
              </w:rPr>
            </w:pPr>
            <w:r w:rsidRPr="00773286">
              <w:rPr>
                <w:rFonts w:cstheme="minorHAnsi"/>
                <w:b/>
                <w:bCs/>
                <w:color w:val="FFFFFF" w:themeColor="background1"/>
                <w:sz w:val="24"/>
                <w:szCs w:val="24"/>
              </w:rPr>
              <w:t>(Success criteria)</w:t>
            </w:r>
          </w:p>
        </w:tc>
        <w:tc>
          <w:tcPr>
            <w:tcW w:w="5670" w:type="dxa"/>
            <w:shd w:val="clear" w:color="auto" w:fill="327473"/>
            <w:vAlign w:val="center"/>
          </w:tcPr>
          <w:p w14:paraId="781C0107" w14:textId="20EA3016" w:rsidR="009F5C93" w:rsidRPr="00773286" w:rsidRDefault="009F5C93" w:rsidP="009F5C93">
            <w:pPr>
              <w:jc w:val="center"/>
              <w:rPr>
                <w:rFonts w:eastAsia="Times New Roman" w:cstheme="minorHAnsi"/>
                <w:color w:val="FFFFFF" w:themeColor="background1"/>
                <w:kern w:val="0"/>
                <w:sz w:val="24"/>
                <w:szCs w:val="24"/>
                <w:lang w:eastAsia="en-GB"/>
                <w14:ligatures w14:val="none"/>
              </w:rPr>
            </w:pPr>
            <w:r w:rsidRPr="00773286">
              <w:rPr>
                <w:rFonts w:cstheme="minorHAnsi"/>
                <w:b/>
                <w:bCs/>
                <w:color w:val="FFFFFF" w:themeColor="background1"/>
                <w:sz w:val="24"/>
                <w:szCs w:val="24"/>
              </w:rPr>
              <w:t>Actions (Maths Hub Engagement Opportunities)</w:t>
            </w:r>
          </w:p>
        </w:tc>
        <w:tc>
          <w:tcPr>
            <w:tcW w:w="2693" w:type="dxa"/>
            <w:shd w:val="clear" w:color="auto" w:fill="327473"/>
            <w:vAlign w:val="center"/>
          </w:tcPr>
          <w:p w14:paraId="5545B390" w14:textId="7EB72AA6" w:rsidR="009F5C93" w:rsidRPr="00773286" w:rsidRDefault="009F5C93" w:rsidP="009F5C93">
            <w:pPr>
              <w:jc w:val="center"/>
              <w:rPr>
                <w:rFonts w:eastAsia="Times New Roman" w:cstheme="minorHAnsi"/>
                <w:color w:val="FFFFFF" w:themeColor="background1"/>
                <w:kern w:val="0"/>
                <w:sz w:val="24"/>
                <w:szCs w:val="24"/>
                <w:lang w:eastAsia="en-GB"/>
                <w14:ligatures w14:val="none"/>
              </w:rPr>
            </w:pPr>
            <w:r w:rsidRPr="00773286">
              <w:rPr>
                <w:rFonts w:cstheme="minorHAnsi"/>
                <w:b/>
                <w:bCs/>
                <w:color w:val="FFFFFF" w:themeColor="background1"/>
                <w:sz w:val="24"/>
                <w:szCs w:val="24"/>
              </w:rPr>
              <w:t>Expected outcomes taken from Ofsted Main Recommendations</w:t>
            </w:r>
          </w:p>
        </w:tc>
      </w:tr>
      <w:tr w:rsidR="00982391" w:rsidRPr="00982391" w14:paraId="08630CEF" w14:textId="4F800DC7" w:rsidTr="00773286">
        <w:tc>
          <w:tcPr>
            <w:tcW w:w="2263" w:type="dxa"/>
            <w:shd w:val="clear" w:color="auto" w:fill="auto"/>
          </w:tcPr>
          <w:p w14:paraId="4E511B17" w14:textId="5E76C190" w:rsidR="00380210" w:rsidRPr="00773286" w:rsidRDefault="00380210" w:rsidP="008C39F7">
            <w:pPr>
              <w:pStyle w:val="ListParagraph"/>
              <w:numPr>
                <w:ilvl w:val="0"/>
                <w:numId w:val="27"/>
              </w:numPr>
              <w:rPr>
                <w:rFonts w:cstheme="minorHAnsi"/>
                <w:sz w:val="24"/>
                <w:szCs w:val="24"/>
              </w:rPr>
            </w:pPr>
            <w:r w:rsidRPr="00773286">
              <w:rPr>
                <w:rFonts w:cstheme="minorHAnsi"/>
                <w:sz w:val="24"/>
                <w:szCs w:val="24"/>
              </w:rPr>
              <w:t>Is the school fully utilising the support provided by NCETM Maths Hubs to provide external and support internal PD</w:t>
            </w:r>
            <w:r w:rsidR="009B66F5" w:rsidRPr="00773286">
              <w:rPr>
                <w:rFonts w:cstheme="minorHAnsi"/>
                <w:sz w:val="24"/>
                <w:szCs w:val="24"/>
              </w:rPr>
              <w:t xml:space="preserve"> to help staff to understand the intended school mathematics curriculum and the way it is can be put into practice?</w:t>
            </w:r>
          </w:p>
          <w:p w14:paraId="5E90EA81" w14:textId="77777777" w:rsidR="00380210" w:rsidRPr="003A36CD" w:rsidRDefault="00380210" w:rsidP="0064724A">
            <w:pPr>
              <w:ind w:left="357"/>
              <w:rPr>
                <w:rFonts w:eastAsia="Times New Roman" w:cstheme="minorHAnsi"/>
                <w:color w:val="FFFFFF" w:themeColor="background1"/>
                <w:kern w:val="0"/>
                <w:sz w:val="24"/>
                <w:szCs w:val="24"/>
                <w:lang w:eastAsia="en-GB"/>
                <w14:ligatures w14:val="none"/>
              </w:rPr>
            </w:pPr>
          </w:p>
        </w:tc>
        <w:tc>
          <w:tcPr>
            <w:tcW w:w="4820" w:type="dxa"/>
            <w:shd w:val="clear" w:color="auto" w:fill="auto"/>
          </w:tcPr>
          <w:p w14:paraId="6921697C" w14:textId="19E25EFE" w:rsidR="00380210" w:rsidRPr="000E7A9D" w:rsidRDefault="00380210" w:rsidP="001F1ECD">
            <w:pPr>
              <w:pStyle w:val="ListParagraph"/>
              <w:ind w:left="0"/>
              <w:rPr>
                <w:rFonts w:cstheme="minorHAnsi"/>
                <w:sz w:val="24"/>
                <w:szCs w:val="24"/>
              </w:rPr>
            </w:pPr>
            <w:r w:rsidRPr="00982391">
              <w:rPr>
                <w:rFonts w:cstheme="minorHAnsi"/>
                <w:sz w:val="24"/>
                <w:szCs w:val="24"/>
              </w:rPr>
              <w:t xml:space="preserve">To increase capacity and expertise within mathematics across </w:t>
            </w:r>
            <w:r w:rsidRPr="000E7A9D">
              <w:rPr>
                <w:rFonts w:cstheme="minorHAnsi"/>
                <w:sz w:val="24"/>
                <w:szCs w:val="24"/>
              </w:rPr>
              <w:t>the school</w:t>
            </w:r>
          </w:p>
          <w:p w14:paraId="41D8B1B5" w14:textId="77777777" w:rsidR="00380210" w:rsidRPr="000E7A9D" w:rsidRDefault="00380210" w:rsidP="001F1ECD">
            <w:pPr>
              <w:pStyle w:val="ListParagraph"/>
              <w:ind w:left="0"/>
              <w:rPr>
                <w:rFonts w:cstheme="minorHAnsi"/>
                <w:i/>
                <w:iCs/>
                <w:sz w:val="24"/>
                <w:szCs w:val="24"/>
              </w:rPr>
            </w:pPr>
            <w:r w:rsidRPr="000E7A9D">
              <w:rPr>
                <w:rFonts w:cstheme="minorHAnsi"/>
                <w:i/>
                <w:iCs/>
                <w:sz w:val="24"/>
                <w:szCs w:val="24"/>
              </w:rPr>
              <w:t>SC – Individuals feel supported to develop as a result of the collaboration and community of Origin.</w:t>
            </w:r>
          </w:p>
          <w:p w14:paraId="317A6A5B" w14:textId="77777777" w:rsidR="00380210" w:rsidRPr="000E7A9D" w:rsidRDefault="00380210" w:rsidP="00483F66">
            <w:pPr>
              <w:pStyle w:val="ListParagraph"/>
              <w:ind w:left="0"/>
              <w:rPr>
                <w:rFonts w:cstheme="minorHAnsi"/>
                <w:sz w:val="24"/>
                <w:szCs w:val="24"/>
              </w:rPr>
            </w:pPr>
          </w:p>
          <w:p w14:paraId="715ED8BD" w14:textId="77777777" w:rsidR="001D0B94" w:rsidRPr="000E7A9D" w:rsidRDefault="001D0B94" w:rsidP="00483F66">
            <w:pPr>
              <w:pStyle w:val="ListParagraph"/>
              <w:ind w:left="0"/>
              <w:rPr>
                <w:rFonts w:cstheme="minorHAnsi"/>
                <w:sz w:val="24"/>
                <w:szCs w:val="24"/>
              </w:rPr>
            </w:pPr>
          </w:p>
          <w:p w14:paraId="4C18945C" w14:textId="77777777" w:rsidR="001D0B94" w:rsidRPr="000E7A9D" w:rsidRDefault="001D0B94" w:rsidP="00483F66">
            <w:pPr>
              <w:pStyle w:val="ListParagraph"/>
              <w:ind w:left="0"/>
              <w:rPr>
                <w:rFonts w:cstheme="minorHAnsi"/>
                <w:sz w:val="24"/>
                <w:szCs w:val="24"/>
              </w:rPr>
            </w:pPr>
          </w:p>
          <w:p w14:paraId="391EA028" w14:textId="77777777" w:rsidR="001D0B94" w:rsidRPr="000E7A9D" w:rsidRDefault="001D0B94" w:rsidP="00483F66">
            <w:pPr>
              <w:pStyle w:val="ListParagraph"/>
              <w:ind w:left="0"/>
              <w:rPr>
                <w:rFonts w:cstheme="minorHAnsi"/>
                <w:sz w:val="24"/>
                <w:szCs w:val="24"/>
              </w:rPr>
            </w:pPr>
          </w:p>
          <w:p w14:paraId="13E132A9" w14:textId="77777777" w:rsidR="001D0B94" w:rsidRPr="000E7A9D" w:rsidRDefault="001D0B94" w:rsidP="00483F66">
            <w:pPr>
              <w:pStyle w:val="ListParagraph"/>
              <w:ind w:left="0"/>
              <w:rPr>
                <w:rFonts w:cstheme="minorHAnsi"/>
                <w:sz w:val="24"/>
                <w:szCs w:val="24"/>
              </w:rPr>
            </w:pPr>
          </w:p>
          <w:p w14:paraId="1A62BA5C" w14:textId="77777777" w:rsidR="001D0B94" w:rsidRPr="000E7A9D" w:rsidRDefault="001D0B94" w:rsidP="00483F66">
            <w:pPr>
              <w:pStyle w:val="ListParagraph"/>
              <w:ind w:left="0"/>
              <w:rPr>
                <w:rFonts w:cstheme="minorHAnsi"/>
                <w:sz w:val="24"/>
                <w:szCs w:val="24"/>
              </w:rPr>
            </w:pPr>
          </w:p>
          <w:p w14:paraId="115C252D" w14:textId="77777777" w:rsidR="00084A5E" w:rsidRPr="000E7A9D" w:rsidRDefault="00084A5E" w:rsidP="00483F66">
            <w:pPr>
              <w:pStyle w:val="ListParagraph"/>
              <w:ind w:left="0"/>
              <w:rPr>
                <w:rFonts w:cstheme="minorHAnsi"/>
                <w:sz w:val="24"/>
                <w:szCs w:val="24"/>
              </w:rPr>
            </w:pPr>
          </w:p>
          <w:p w14:paraId="16A9D5F7" w14:textId="77777777" w:rsidR="00084A5E" w:rsidRPr="000E7A9D" w:rsidRDefault="00084A5E" w:rsidP="00483F66">
            <w:pPr>
              <w:pStyle w:val="ListParagraph"/>
              <w:ind w:left="0"/>
              <w:rPr>
                <w:rFonts w:cstheme="minorHAnsi"/>
                <w:sz w:val="24"/>
                <w:szCs w:val="24"/>
              </w:rPr>
            </w:pPr>
          </w:p>
          <w:p w14:paraId="42FDFFE0" w14:textId="77777777" w:rsidR="001D0B94" w:rsidRPr="000E7A9D" w:rsidRDefault="001D0B94" w:rsidP="00483F66">
            <w:pPr>
              <w:pStyle w:val="ListParagraph"/>
              <w:ind w:left="0"/>
              <w:rPr>
                <w:rFonts w:cstheme="minorHAnsi"/>
                <w:sz w:val="24"/>
                <w:szCs w:val="24"/>
              </w:rPr>
            </w:pPr>
          </w:p>
          <w:p w14:paraId="3BC9A514" w14:textId="77777777" w:rsidR="001D0B94" w:rsidRPr="000E7A9D" w:rsidRDefault="001D0B94" w:rsidP="00483F66">
            <w:pPr>
              <w:pStyle w:val="ListParagraph"/>
              <w:ind w:left="0"/>
              <w:rPr>
                <w:rFonts w:cstheme="minorHAnsi"/>
                <w:sz w:val="24"/>
                <w:szCs w:val="24"/>
              </w:rPr>
            </w:pPr>
          </w:p>
          <w:p w14:paraId="35B35967" w14:textId="77777777" w:rsidR="001D0B94" w:rsidRPr="000E7A9D" w:rsidRDefault="001D0B94" w:rsidP="00483F66">
            <w:pPr>
              <w:pStyle w:val="ListParagraph"/>
              <w:ind w:left="0"/>
              <w:rPr>
                <w:rFonts w:cstheme="minorHAnsi"/>
                <w:sz w:val="24"/>
                <w:szCs w:val="24"/>
              </w:rPr>
            </w:pPr>
          </w:p>
          <w:p w14:paraId="47469C13" w14:textId="77777777" w:rsidR="001D0B94" w:rsidRPr="000E7A9D" w:rsidRDefault="001D0B94" w:rsidP="00483F66">
            <w:pPr>
              <w:pStyle w:val="ListParagraph"/>
              <w:ind w:left="0"/>
              <w:rPr>
                <w:rFonts w:cstheme="minorHAnsi"/>
                <w:sz w:val="24"/>
                <w:szCs w:val="24"/>
              </w:rPr>
            </w:pPr>
          </w:p>
          <w:p w14:paraId="303D8188" w14:textId="1C62FDFB" w:rsidR="00380210" w:rsidRPr="00982391" w:rsidRDefault="00380210" w:rsidP="00483F66">
            <w:pPr>
              <w:pStyle w:val="ListParagraph"/>
              <w:ind w:left="0"/>
              <w:rPr>
                <w:rFonts w:cstheme="minorHAnsi"/>
                <w:sz w:val="24"/>
                <w:szCs w:val="24"/>
              </w:rPr>
            </w:pPr>
            <w:r w:rsidRPr="000E7A9D">
              <w:rPr>
                <w:rFonts w:cstheme="minorHAnsi"/>
                <w:sz w:val="24"/>
                <w:szCs w:val="24"/>
              </w:rPr>
              <w:t>To secure deep mathematics subject knowledge for all classroom-based colleagues</w:t>
            </w:r>
            <w:r w:rsidRPr="00982391">
              <w:rPr>
                <w:rFonts w:cstheme="minorHAnsi"/>
                <w:sz w:val="24"/>
                <w:szCs w:val="24"/>
              </w:rPr>
              <w:t xml:space="preserve"> </w:t>
            </w:r>
          </w:p>
          <w:p w14:paraId="78813558" w14:textId="429F0A62" w:rsidR="00380210" w:rsidRPr="00982391" w:rsidRDefault="00380210" w:rsidP="002F3B81">
            <w:pPr>
              <w:rPr>
                <w:rFonts w:eastAsia="Times New Roman" w:cstheme="minorHAnsi"/>
                <w:i/>
                <w:iCs/>
                <w:kern w:val="0"/>
                <w:sz w:val="24"/>
                <w:szCs w:val="24"/>
                <w:lang w:eastAsia="en-GB"/>
                <w14:ligatures w14:val="none"/>
              </w:rPr>
            </w:pPr>
            <w:r w:rsidRPr="00982391">
              <w:rPr>
                <w:rFonts w:cstheme="minorHAnsi"/>
                <w:i/>
                <w:iCs/>
                <w:sz w:val="24"/>
                <w:szCs w:val="24"/>
              </w:rPr>
              <w:t>SC – A larger proportion of pupils are achieving age related expectations.</w:t>
            </w:r>
          </w:p>
        </w:tc>
        <w:tc>
          <w:tcPr>
            <w:tcW w:w="5670" w:type="dxa"/>
            <w:shd w:val="clear" w:color="auto" w:fill="auto"/>
          </w:tcPr>
          <w:p w14:paraId="7C72CFEA" w14:textId="77777777" w:rsidR="00380210" w:rsidRPr="00EE4090" w:rsidRDefault="00380210" w:rsidP="009B5753">
            <w:pPr>
              <w:pStyle w:val="ListParagraph"/>
              <w:ind w:left="0"/>
              <w:rPr>
                <w:rFonts w:cstheme="minorHAnsi"/>
                <w:sz w:val="24"/>
                <w:szCs w:val="24"/>
              </w:rPr>
            </w:pPr>
            <w:r w:rsidRPr="00EE4090">
              <w:rPr>
                <w:rFonts w:cstheme="minorHAnsi"/>
                <w:b/>
                <w:bCs/>
                <w:sz w:val="24"/>
                <w:szCs w:val="24"/>
              </w:rPr>
              <w:t>Teaching for Mastery Work Groups</w:t>
            </w:r>
            <w:r w:rsidRPr="00EE4090">
              <w:rPr>
                <w:rFonts w:cstheme="minorHAnsi"/>
                <w:sz w:val="24"/>
                <w:szCs w:val="24"/>
              </w:rPr>
              <w:t xml:space="preserve">. </w:t>
            </w:r>
          </w:p>
          <w:p w14:paraId="045F8787" w14:textId="77777777" w:rsidR="00380210" w:rsidRPr="00982391" w:rsidRDefault="00380210" w:rsidP="009B5753">
            <w:pPr>
              <w:pStyle w:val="ListParagraph"/>
              <w:ind w:left="0"/>
              <w:rPr>
                <w:rFonts w:cstheme="minorHAnsi"/>
                <w:b/>
                <w:bCs/>
                <w:sz w:val="24"/>
                <w:szCs w:val="24"/>
              </w:rPr>
            </w:pPr>
            <w:r w:rsidRPr="00982391">
              <w:rPr>
                <w:rFonts w:cstheme="minorHAnsi"/>
                <w:b/>
                <w:bCs/>
                <w:sz w:val="24"/>
                <w:szCs w:val="24"/>
              </w:rPr>
              <w:t xml:space="preserve">Readiness → Development → Embedding →Sustaining </w:t>
            </w:r>
          </w:p>
          <w:p w14:paraId="092E0873" w14:textId="77777777" w:rsidR="00380210" w:rsidRPr="00982391" w:rsidRDefault="00380210" w:rsidP="009B5753">
            <w:pPr>
              <w:pStyle w:val="ListParagraph"/>
              <w:ind w:left="0"/>
              <w:rPr>
                <w:rFonts w:cstheme="minorHAnsi"/>
                <w:sz w:val="24"/>
                <w:szCs w:val="24"/>
              </w:rPr>
            </w:pPr>
            <w:r w:rsidRPr="00982391">
              <w:rPr>
                <w:rFonts w:cstheme="minorHAnsi"/>
                <w:sz w:val="24"/>
                <w:szCs w:val="24"/>
              </w:rPr>
              <w:t>Options if you are new to TfM Work Groups:</w:t>
            </w:r>
          </w:p>
          <w:p w14:paraId="0D0166DF" w14:textId="16F28743" w:rsidR="00380210" w:rsidRPr="000F2F14" w:rsidRDefault="000B5675" w:rsidP="0028615F">
            <w:pPr>
              <w:pStyle w:val="ListParagraph"/>
              <w:numPr>
                <w:ilvl w:val="0"/>
                <w:numId w:val="21"/>
              </w:numPr>
              <w:rPr>
                <w:rFonts w:cstheme="minorHAnsi"/>
                <w:color w:val="595959" w:themeColor="text1" w:themeTint="A6"/>
                <w:sz w:val="24"/>
                <w:szCs w:val="24"/>
              </w:rPr>
            </w:pPr>
            <w:hyperlink r:id="rId29" w:history="1">
              <w:r w:rsidR="00380210" w:rsidRPr="000F2F14">
                <w:rPr>
                  <w:rStyle w:val="Hyperlink"/>
                  <w:rFonts w:cstheme="minorHAnsi"/>
                  <w:color w:val="595959" w:themeColor="text1" w:themeTint="A6"/>
                  <w:sz w:val="24"/>
                  <w:szCs w:val="24"/>
                </w:rPr>
                <w:t>Readiness Work Group</w:t>
              </w:r>
            </w:hyperlink>
          </w:p>
          <w:p w14:paraId="2A2BFB0F" w14:textId="59921D41" w:rsidR="00380210" w:rsidRPr="000F2F14" w:rsidRDefault="000B5675" w:rsidP="0028615F">
            <w:pPr>
              <w:pStyle w:val="ListParagraph"/>
              <w:numPr>
                <w:ilvl w:val="0"/>
                <w:numId w:val="21"/>
              </w:numPr>
              <w:rPr>
                <w:rFonts w:cstheme="minorHAnsi"/>
                <w:color w:val="595959" w:themeColor="text1" w:themeTint="A6"/>
                <w:sz w:val="24"/>
                <w:szCs w:val="24"/>
              </w:rPr>
            </w:pPr>
            <w:hyperlink r:id="rId30" w:history="1">
              <w:r w:rsidR="00380210" w:rsidRPr="000F2F14">
                <w:rPr>
                  <w:rFonts w:cstheme="minorHAnsi"/>
                  <w:color w:val="595959" w:themeColor="text1" w:themeTint="A6"/>
                  <w:sz w:val="24"/>
                  <w:szCs w:val="24"/>
                  <w:u w:val="single"/>
                </w:rPr>
                <w:t xml:space="preserve">Development Work Group </w:t>
              </w:r>
            </w:hyperlink>
          </w:p>
          <w:p w14:paraId="744B4537" w14:textId="77777777" w:rsidR="00380210" w:rsidRPr="000F2F14" w:rsidRDefault="000B5675" w:rsidP="009B5753">
            <w:pPr>
              <w:pStyle w:val="ListParagraph"/>
              <w:numPr>
                <w:ilvl w:val="0"/>
                <w:numId w:val="21"/>
              </w:numPr>
              <w:rPr>
                <w:rFonts w:cstheme="minorHAnsi"/>
                <w:color w:val="595959" w:themeColor="text1" w:themeTint="A6"/>
                <w:sz w:val="24"/>
                <w:szCs w:val="24"/>
              </w:rPr>
            </w:pPr>
            <w:hyperlink r:id="rId31" w:history="1">
              <w:r w:rsidR="00380210" w:rsidRPr="000F2F14">
                <w:rPr>
                  <w:rFonts w:cstheme="minorHAnsi"/>
                  <w:color w:val="595959" w:themeColor="text1" w:themeTint="A6"/>
                  <w:sz w:val="24"/>
                  <w:szCs w:val="24"/>
                  <w:u w:val="single"/>
                </w:rPr>
                <w:t xml:space="preserve">Teaching Maths for Mastery - Special Schools and Alternative Provision Work Group </w:t>
              </w:r>
            </w:hyperlink>
          </w:p>
          <w:p w14:paraId="6DC696A7" w14:textId="77777777" w:rsidR="00380210" w:rsidRPr="00982391" w:rsidRDefault="00380210" w:rsidP="00D063A2">
            <w:pPr>
              <w:pStyle w:val="ListParagraph"/>
              <w:rPr>
                <w:rFonts w:cstheme="minorHAnsi"/>
                <w:sz w:val="24"/>
                <w:szCs w:val="24"/>
              </w:rPr>
            </w:pPr>
          </w:p>
          <w:p w14:paraId="246D00DE" w14:textId="6041FF96" w:rsidR="00380210" w:rsidRPr="00982391" w:rsidRDefault="0002564A" w:rsidP="00D063A2">
            <w:pPr>
              <w:pStyle w:val="NormalWeb"/>
              <w:spacing w:before="0" w:beforeAutospacing="0" w:after="0" w:afterAutospacing="0"/>
              <w:rPr>
                <w:rFonts w:asciiTheme="minorHAnsi" w:eastAsiaTheme="minorHAnsi" w:hAnsiTheme="minorHAnsi" w:cstheme="minorHAnsi"/>
                <w:kern w:val="2"/>
                <w:lang w:eastAsia="en-US"/>
                <w14:ligatures w14:val="standardContextual"/>
              </w:rPr>
            </w:pPr>
            <w:r>
              <w:rPr>
                <w:rFonts w:asciiTheme="minorHAnsi" w:hAnsiTheme="minorHAnsi" w:cstheme="minorHAnsi"/>
              </w:rPr>
              <w:t>I</w:t>
            </w:r>
            <w:r w:rsidR="00380210" w:rsidRPr="00982391">
              <w:rPr>
                <w:rFonts w:asciiTheme="minorHAnsi" w:hAnsiTheme="minorHAnsi" w:cstheme="minorHAnsi"/>
              </w:rPr>
              <w:t>f your school has previously been involved in TfM Work Groups</w:t>
            </w:r>
            <w:r w:rsidR="00C532DD">
              <w:rPr>
                <w:rFonts w:asciiTheme="minorHAnsi" w:hAnsiTheme="minorHAnsi" w:cstheme="minorHAnsi"/>
              </w:rPr>
              <w:t>,</w:t>
            </w:r>
            <w:r w:rsidR="00380210" w:rsidRPr="00982391">
              <w:rPr>
                <w:rFonts w:asciiTheme="minorHAnsi" w:hAnsiTheme="minorHAnsi" w:cstheme="minorHAnsi"/>
              </w:rPr>
              <w:t xml:space="preserve"> please contact the hub </w:t>
            </w:r>
            <w:r>
              <w:rPr>
                <w:rFonts w:asciiTheme="minorHAnsi" w:hAnsiTheme="minorHAnsi" w:cstheme="minorHAnsi"/>
              </w:rPr>
              <w:t xml:space="preserve">to find out how to </w:t>
            </w:r>
            <w:r w:rsidR="00C532DD">
              <w:rPr>
                <w:rFonts w:asciiTheme="minorHAnsi" w:hAnsiTheme="minorHAnsi" w:cstheme="minorHAnsi"/>
              </w:rPr>
              <w:t>re-engage.</w:t>
            </w:r>
            <w:r w:rsidR="00C532DD" w:rsidRPr="000F2F14">
              <w:rPr>
                <w:rFonts w:asciiTheme="minorHAnsi" w:hAnsiTheme="minorHAnsi" w:cstheme="minorHAnsi"/>
                <w:color w:val="595959" w:themeColor="text1" w:themeTint="A6"/>
              </w:rPr>
              <w:t xml:space="preserve"> </w:t>
            </w:r>
            <w:hyperlink r:id="rId32" w:history="1">
              <w:r w:rsidR="00C532DD" w:rsidRPr="000F2F14">
                <w:rPr>
                  <w:rStyle w:val="Hyperlink"/>
                  <w:rFonts w:asciiTheme="minorHAnsi" w:eastAsiaTheme="minorHAnsi" w:hAnsiTheme="minorHAnsi" w:cstheme="minorHAnsi"/>
                  <w:color w:val="595959" w:themeColor="text1" w:themeTint="A6"/>
                  <w:kern w:val="2"/>
                  <w:lang w:eastAsia="en-US"/>
                  <w14:ligatures w14:val="standardContextual"/>
                </w:rPr>
                <w:t>office@originmathshub.tgacademy.org.uk</w:t>
              </w:r>
            </w:hyperlink>
          </w:p>
          <w:p w14:paraId="713DFB88" w14:textId="77777777" w:rsidR="00380210" w:rsidRPr="00982391" w:rsidRDefault="00380210" w:rsidP="009B5753">
            <w:pPr>
              <w:rPr>
                <w:rFonts w:eastAsia="Times New Roman" w:cstheme="minorHAnsi"/>
                <w:kern w:val="0"/>
                <w:sz w:val="24"/>
                <w:szCs w:val="24"/>
                <w:lang w:eastAsia="en-GB"/>
                <w14:ligatures w14:val="none"/>
              </w:rPr>
            </w:pPr>
          </w:p>
          <w:p w14:paraId="118BC5BB" w14:textId="77777777" w:rsidR="001D0B94" w:rsidRPr="00EE4090" w:rsidRDefault="001D0B94" w:rsidP="001D0B94">
            <w:pPr>
              <w:pStyle w:val="ListParagraph"/>
              <w:ind w:left="0"/>
              <w:rPr>
                <w:rFonts w:cstheme="minorHAnsi"/>
                <w:b/>
                <w:bCs/>
                <w:sz w:val="24"/>
                <w:szCs w:val="24"/>
              </w:rPr>
            </w:pPr>
            <w:r w:rsidRPr="00EE4090">
              <w:rPr>
                <w:rFonts w:cstheme="minorHAnsi"/>
                <w:b/>
                <w:bCs/>
                <w:sz w:val="24"/>
                <w:szCs w:val="24"/>
              </w:rPr>
              <w:t>For Maths Lead Development</w:t>
            </w:r>
          </w:p>
          <w:p w14:paraId="3A2D5234" w14:textId="15D48FF5" w:rsidR="001D0B94" w:rsidRPr="000F2F14" w:rsidRDefault="000B5675" w:rsidP="001D0B94">
            <w:pPr>
              <w:pStyle w:val="ListParagraph"/>
              <w:ind w:left="0"/>
              <w:rPr>
                <w:rFonts w:cstheme="minorHAnsi"/>
                <w:color w:val="595959" w:themeColor="text1" w:themeTint="A6"/>
                <w:sz w:val="24"/>
                <w:szCs w:val="24"/>
                <w:u w:val="single"/>
              </w:rPr>
            </w:pPr>
            <w:hyperlink r:id="rId33" w:history="1">
              <w:r w:rsidR="001D0B94" w:rsidRPr="000F2F14">
                <w:rPr>
                  <w:rStyle w:val="Hyperlink"/>
                  <w:rFonts w:cstheme="minorHAnsi"/>
                  <w:color w:val="595959" w:themeColor="text1" w:themeTint="A6"/>
                  <w:sz w:val="24"/>
                  <w:szCs w:val="24"/>
                </w:rPr>
                <w:t>School Development Lead Accreditation Programme</w:t>
              </w:r>
            </w:hyperlink>
          </w:p>
          <w:p w14:paraId="72BD4CD0" w14:textId="11E0B546" w:rsidR="001D0B94" w:rsidRPr="000F2F14" w:rsidRDefault="007836D4" w:rsidP="001D0B94">
            <w:pPr>
              <w:pStyle w:val="ListParagraph"/>
              <w:ind w:left="0"/>
              <w:rPr>
                <w:rStyle w:val="Hyperlink"/>
                <w:rFonts w:cstheme="minorHAnsi"/>
                <w:color w:val="595959" w:themeColor="text1" w:themeTint="A6"/>
                <w:sz w:val="24"/>
                <w:szCs w:val="24"/>
              </w:rPr>
            </w:pPr>
            <w:r w:rsidRPr="000F2F14">
              <w:rPr>
                <w:rFonts w:cstheme="minorHAnsi"/>
                <w:color w:val="595959" w:themeColor="text1" w:themeTint="A6"/>
                <w:sz w:val="24"/>
                <w:szCs w:val="24"/>
              </w:rPr>
              <w:fldChar w:fldCharType="begin"/>
            </w:r>
            <w:r w:rsidRPr="000F2F14">
              <w:rPr>
                <w:rFonts w:cstheme="minorHAnsi"/>
                <w:color w:val="595959" w:themeColor="text1" w:themeTint="A6"/>
                <w:sz w:val="24"/>
                <w:szCs w:val="24"/>
              </w:rPr>
              <w:instrText>HYPERLINK "https://originmathshub.tgacademy.org.uk/opportunities/professional-development-lead-accreditation-programme/"</w:instrText>
            </w:r>
            <w:r w:rsidRPr="000F2F14">
              <w:rPr>
                <w:rFonts w:cstheme="minorHAnsi"/>
                <w:color w:val="595959" w:themeColor="text1" w:themeTint="A6"/>
                <w:sz w:val="24"/>
                <w:szCs w:val="24"/>
              </w:rPr>
              <w:fldChar w:fldCharType="separate"/>
            </w:r>
            <w:r w:rsidR="001D0B94" w:rsidRPr="000F2F14">
              <w:rPr>
                <w:rStyle w:val="Hyperlink"/>
                <w:rFonts w:cstheme="minorHAnsi"/>
                <w:color w:val="595959" w:themeColor="text1" w:themeTint="A6"/>
                <w:sz w:val="24"/>
                <w:szCs w:val="24"/>
              </w:rPr>
              <w:t>Professional Development Lead Accreditation Programme</w:t>
            </w:r>
          </w:p>
          <w:p w14:paraId="7EF3C669" w14:textId="42B8FF26" w:rsidR="001D0B94" w:rsidRPr="00982391" w:rsidRDefault="007836D4" w:rsidP="001D0B94">
            <w:pPr>
              <w:pStyle w:val="ListParagraph"/>
              <w:ind w:left="0"/>
              <w:rPr>
                <w:rFonts w:cstheme="minorHAnsi"/>
                <w:sz w:val="24"/>
                <w:szCs w:val="24"/>
                <w:u w:val="single"/>
              </w:rPr>
            </w:pPr>
            <w:r w:rsidRPr="000F2F14">
              <w:rPr>
                <w:rFonts w:cstheme="minorHAnsi"/>
                <w:color w:val="595959" w:themeColor="text1" w:themeTint="A6"/>
                <w:sz w:val="24"/>
                <w:szCs w:val="24"/>
              </w:rPr>
              <w:fldChar w:fldCharType="end"/>
            </w:r>
          </w:p>
          <w:p w14:paraId="00791464" w14:textId="77777777" w:rsidR="007836D4" w:rsidRPr="00EE4090" w:rsidRDefault="007836D4" w:rsidP="007836D4">
            <w:pPr>
              <w:pStyle w:val="ListParagraph"/>
              <w:ind w:left="0"/>
              <w:rPr>
                <w:rFonts w:cstheme="minorHAnsi"/>
                <w:b/>
                <w:bCs/>
                <w:sz w:val="24"/>
                <w:szCs w:val="24"/>
              </w:rPr>
            </w:pPr>
            <w:r w:rsidRPr="00EE4090">
              <w:rPr>
                <w:rFonts w:cstheme="minorHAnsi"/>
                <w:b/>
                <w:bCs/>
                <w:sz w:val="24"/>
                <w:szCs w:val="24"/>
              </w:rPr>
              <w:t>Specialist Knowledge for Teaching Mathematics Work Groups</w:t>
            </w:r>
          </w:p>
          <w:p w14:paraId="401000EB" w14:textId="77777777" w:rsidR="007836D4" w:rsidRPr="000F2F14" w:rsidRDefault="000B5675" w:rsidP="007836D4">
            <w:pPr>
              <w:pStyle w:val="ListParagraph"/>
              <w:numPr>
                <w:ilvl w:val="0"/>
                <w:numId w:val="22"/>
              </w:numPr>
              <w:rPr>
                <w:rFonts w:cstheme="minorHAnsi"/>
                <w:color w:val="595959" w:themeColor="text1" w:themeTint="A6"/>
                <w:sz w:val="24"/>
                <w:szCs w:val="24"/>
              </w:rPr>
            </w:pPr>
            <w:hyperlink r:id="rId34" w:history="1">
              <w:r w:rsidR="007836D4" w:rsidRPr="000F2F14">
                <w:rPr>
                  <w:rStyle w:val="Hyperlink"/>
                  <w:rFonts w:cstheme="minorHAnsi"/>
                  <w:color w:val="595959" w:themeColor="text1" w:themeTint="A6"/>
                  <w:sz w:val="24"/>
                  <w:szCs w:val="24"/>
                </w:rPr>
                <w:t>Primary Teachers - Spatial Reasoning Pathway</w:t>
              </w:r>
            </w:hyperlink>
          </w:p>
          <w:p w14:paraId="410000E1" w14:textId="77777777" w:rsidR="007836D4" w:rsidRPr="000F2F14" w:rsidRDefault="000B5675" w:rsidP="007836D4">
            <w:pPr>
              <w:pStyle w:val="ListParagraph"/>
              <w:numPr>
                <w:ilvl w:val="0"/>
                <w:numId w:val="22"/>
              </w:numPr>
              <w:rPr>
                <w:rFonts w:cstheme="minorHAnsi"/>
                <w:color w:val="595959" w:themeColor="text1" w:themeTint="A6"/>
                <w:sz w:val="24"/>
                <w:szCs w:val="24"/>
                <w:u w:val="single"/>
              </w:rPr>
            </w:pPr>
            <w:hyperlink r:id="rId35" w:history="1">
              <w:r w:rsidR="007836D4" w:rsidRPr="000F2F14">
                <w:rPr>
                  <w:rStyle w:val="Hyperlink"/>
                  <w:rFonts w:cstheme="minorHAnsi"/>
                  <w:color w:val="595959" w:themeColor="text1" w:themeTint="A6"/>
                  <w:sz w:val="24"/>
                  <w:szCs w:val="24"/>
                </w:rPr>
                <w:t>Primary Teachers - Number Pathway</w:t>
              </w:r>
            </w:hyperlink>
            <w:r w:rsidR="007836D4" w:rsidRPr="000F2F14">
              <w:rPr>
                <w:rFonts w:cstheme="minorHAnsi"/>
                <w:color w:val="595959" w:themeColor="text1" w:themeTint="A6"/>
                <w:sz w:val="24"/>
                <w:szCs w:val="24"/>
                <w:u w:val="single"/>
              </w:rPr>
              <w:t xml:space="preserve"> </w:t>
            </w:r>
          </w:p>
          <w:p w14:paraId="382E7DF2" w14:textId="77777777" w:rsidR="007836D4" w:rsidRPr="000F2F14" w:rsidRDefault="000B5675" w:rsidP="007836D4">
            <w:pPr>
              <w:pStyle w:val="ListParagraph"/>
              <w:numPr>
                <w:ilvl w:val="0"/>
                <w:numId w:val="22"/>
              </w:numPr>
              <w:rPr>
                <w:rFonts w:cstheme="minorHAnsi"/>
                <w:color w:val="595959" w:themeColor="text1" w:themeTint="A6"/>
                <w:sz w:val="24"/>
                <w:szCs w:val="24"/>
                <w:u w:val="single"/>
              </w:rPr>
            </w:pPr>
            <w:hyperlink r:id="rId36" w:history="1">
              <w:r w:rsidR="007836D4" w:rsidRPr="000F2F14">
                <w:rPr>
                  <w:rStyle w:val="Hyperlink"/>
                  <w:rFonts w:cstheme="minorHAnsi"/>
                  <w:color w:val="595959" w:themeColor="text1" w:themeTint="A6"/>
                  <w:sz w:val="24"/>
                  <w:szCs w:val="24"/>
                </w:rPr>
                <w:t>Early Years Teachers Programme - Number Pathway</w:t>
              </w:r>
            </w:hyperlink>
          </w:p>
          <w:p w14:paraId="6AA28E52" w14:textId="77777777" w:rsidR="007836D4" w:rsidRPr="000F2F14" w:rsidRDefault="000B5675" w:rsidP="007836D4">
            <w:pPr>
              <w:pStyle w:val="ListParagraph"/>
              <w:numPr>
                <w:ilvl w:val="0"/>
                <w:numId w:val="22"/>
              </w:numPr>
              <w:rPr>
                <w:rFonts w:cstheme="minorHAnsi"/>
                <w:color w:val="595959" w:themeColor="text1" w:themeTint="A6"/>
                <w:sz w:val="24"/>
                <w:szCs w:val="24"/>
                <w:u w:val="single"/>
              </w:rPr>
            </w:pPr>
            <w:hyperlink r:id="rId37" w:history="1">
              <w:r w:rsidR="007836D4" w:rsidRPr="000F2F14">
                <w:rPr>
                  <w:rStyle w:val="Hyperlink"/>
                  <w:rFonts w:cstheme="minorHAnsi"/>
                  <w:color w:val="595959" w:themeColor="text1" w:themeTint="A6"/>
                  <w:sz w:val="24"/>
                  <w:szCs w:val="24"/>
                </w:rPr>
                <w:t>Early Years Teachers Programme - Shape Pathway</w:t>
              </w:r>
            </w:hyperlink>
          </w:p>
          <w:p w14:paraId="793ABEB8" w14:textId="77777777" w:rsidR="007836D4" w:rsidRPr="000F2F14" w:rsidRDefault="007836D4" w:rsidP="007836D4">
            <w:pPr>
              <w:pStyle w:val="ListParagraph"/>
              <w:numPr>
                <w:ilvl w:val="0"/>
                <w:numId w:val="22"/>
              </w:numPr>
              <w:rPr>
                <w:rStyle w:val="Hyperlink"/>
                <w:rFonts w:cstheme="minorHAnsi"/>
                <w:color w:val="595959" w:themeColor="text1" w:themeTint="A6"/>
                <w:sz w:val="24"/>
                <w:szCs w:val="24"/>
              </w:rPr>
            </w:pPr>
            <w:r w:rsidRPr="000F2F14">
              <w:rPr>
                <w:rFonts w:cstheme="minorHAnsi"/>
                <w:color w:val="595959" w:themeColor="text1" w:themeTint="A6"/>
                <w:sz w:val="24"/>
                <w:szCs w:val="24"/>
                <w:u w:val="single"/>
              </w:rPr>
              <w:fldChar w:fldCharType="begin"/>
            </w:r>
            <w:r w:rsidRPr="000F2F14">
              <w:rPr>
                <w:rFonts w:cstheme="minorHAnsi"/>
                <w:color w:val="595959" w:themeColor="text1" w:themeTint="A6"/>
                <w:sz w:val="24"/>
                <w:szCs w:val="24"/>
                <w:u w:val="single"/>
              </w:rPr>
              <w:instrText>HYPERLINK "https://originmathshub.tgacademy.org.uk/opportunities/specialist-knowledge-for-teaching-mathematics-primary-early-career-teacher-community/"</w:instrText>
            </w:r>
            <w:r w:rsidRPr="000F2F14">
              <w:rPr>
                <w:rFonts w:cstheme="minorHAnsi"/>
                <w:color w:val="595959" w:themeColor="text1" w:themeTint="A6"/>
                <w:sz w:val="24"/>
                <w:szCs w:val="24"/>
                <w:u w:val="single"/>
              </w:rPr>
              <w:fldChar w:fldCharType="separate"/>
            </w:r>
            <w:r w:rsidRPr="000F2F14">
              <w:rPr>
                <w:rStyle w:val="Hyperlink"/>
                <w:rFonts w:cstheme="minorHAnsi"/>
                <w:color w:val="595959" w:themeColor="text1" w:themeTint="A6"/>
                <w:sz w:val="24"/>
                <w:szCs w:val="24"/>
              </w:rPr>
              <w:t xml:space="preserve">Primary Early Career Teacher Community </w:t>
            </w:r>
          </w:p>
          <w:p w14:paraId="09726C2B" w14:textId="77777777" w:rsidR="00380210" w:rsidRPr="000F2F14" w:rsidRDefault="007836D4" w:rsidP="00982391">
            <w:pPr>
              <w:pStyle w:val="ListParagraph"/>
              <w:numPr>
                <w:ilvl w:val="0"/>
                <w:numId w:val="22"/>
              </w:numPr>
              <w:rPr>
                <w:rFonts w:cstheme="minorHAnsi"/>
                <w:color w:val="595959" w:themeColor="text1" w:themeTint="A6"/>
                <w:sz w:val="24"/>
                <w:szCs w:val="24"/>
              </w:rPr>
            </w:pPr>
            <w:r w:rsidRPr="000F2F14">
              <w:rPr>
                <w:rFonts w:cstheme="minorHAnsi"/>
                <w:color w:val="595959" w:themeColor="text1" w:themeTint="A6"/>
                <w:sz w:val="24"/>
                <w:szCs w:val="24"/>
                <w:u w:val="single"/>
              </w:rPr>
              <w:fldChar w:fldCharType="end"/>
            </w:r>
            <w:hyperlink r:id="rId38" w:history="1">
              <w:r w:rsidRPr="000F2F14">
                <w:rPr>
                  <w:rStyle w:val="Hyperlink"/>
                  <w:rFonts w:cstheme="minorHAnsi"/>
                  <w:color w:val="595959" w:themeColor="text1" w:themeTint="A6"/>
                  <w:sz w:val="24"/>
                  <w:szCs w:val="24"/>
                </w:rPr>
                <w:t>Primary Teaching Assistant Programmes</w:t>
              </w:r>
            </w:hyperlink>
            <w:r w:rsidRPr="000F2F14">
              <w:rPr>
                <w:rFonts w:cstheme="minorHAnsi"/>
                <w:color w:val="595959" w:themeColor="text1" w:themeTint="A6"/>
                <w:sz w:val="24"/>
                <w:szCs w:val="24"/>
                <w:u w:val="single"/>
              </w:rPr>
              <w:t xml:space="preserve"> </w:t>
            </w:r>
          </w:p>
          <w:p w14:paraId="088C45EB" w14:textId="6404A299" w:rsidR="00C40588" w:rsidRPr="008C39F7" w:rsidRDefault="00C40588" w:rsidP="00C40588">
            <w:pPr>
              <w:rPr>
                <w:rFonts w:cstheme="minorHAnsi"/>
                <w:sz w:val="12"/>
                <w:szCs w:val="12"/>
              </w:rPr>
            </w:pPr>
          </w:p>
        </w:tc>
        <w:tc>
          <w:tcPr>
            <w:tcW w:w="2693" w:type="dxa"/>
            <w:shd w:val="clear" w:color="auto" w:fill="auto"/>
          </w:tcPr>
          <w:p w14:paraId="34FAC30A" w14:textId="5FDC84D8" w:rsidR="00380210" w:rsidRPr="00982391" w:rsidRDefault="00380210" w:rsidP="009B5753">
            <w:pPr>
              <w:pStyle w:val="ListParagraph"/>
              <w:ind w:left="0"/>
              <w:rPr>
                <w:rFonts w:cstheme="minorHAnsi"/>
                <w:b/>
                <w:bCs/>
                <w:i/>
                <w:iCs/>
                <w:sz w:val="24"/>
                <w:szCs w:val="24"/>
              </w:rPr>
            </w:pPr>
            <w:r w:rsidRPr="00982391">
              <w:rPr>
                <w:rFonts w:cstheme="minorHAnsi"/>
                <w:b/>
                <w:bCs/>
                <w:i/>
                <w:iCs/>
                <w:sz w:val="24"/>
                <w:szCs w:val="24"/>
              </w:rPr>
              <w:t>All schools should:</w:t>
            </w:r>
          </w:p>
          <w:p w14:paraId="07D175FC" w14:textId="77777777" w:rsidR="00380210" w:rsidRPr="00982391" w:rsidRDefault="00380210" w:rsidP="00B078F4">
            <w:pPr>
              <w:numPr>
                <w:ilvl w:val="0"/>
                <w:numId w:val="13"/>
              </w:numPr>
              <w:ind w:left="357" w:hanging="357"/>
              <w:rPr>
                <w:rFonts w:eastAsia="Times New Roman" w:cstheme="minorHAnsi"/>
                <w:b/>
                <w:bCs/>
                <w:i/>
                <w:iCs/>
                <w:kern w:val="0"/>
                <w:sz w:val="24"/>
                <w:szCs w:val="24"/>
                <w:lang w:eastAsia="en-GB"/>
                <w14:ligatures w14:val="none"/>
              </w:rPr>
            </w:pPr>
            <w:r w:rsidRPr="00982391">
              <w:rPr>
                <w:rFonts w:eastAsia="Times New Roman" w:cstheme="minorHAnsi"/>
                <w:b/>
                <w:bCs/>
                <w:i/>
                <w:iCs/>
                <w:kern w:val="0"/>
                <w:sz w:val="24"/>
                <w:szCs w:val="24"/>
                <w:lang w:eastAsia="en-GB"/>
                <w14:ligatures w14:val="none"/>
              </w:rPr>
              <w:t>provide continuing professional development for teaching assistants, and other adults working with pupils, to help them to understand the intended school mathematics curriculum and the way it is put into practice.</w:t>
            </w:r>
          </w:p>
          <w:p w14:paraId="7E9D65A7" w14:textId="510AD55A" w:rsidR="00380210" w:rsidRPr="00982391" w:rsidRDefault="00380210" w:rsidP="009B5753">
            <w:pPr>
              <w:pStyle w:val="ListParagraph"/>
              <w:ind w:left="0"/>
              <w:rPr>
                <w:rFonts w:cstheme="minorHAnsi"/>
                <w:b/>
                <w:bCs/>
                <w:i/>
                <w:iCs/>
                <w:sz w:val="24"/>
                <w:szCs w:val="24"/>
              </w:rPr>
            </w:pPr>
          </w:p>
        </w:tc>
      </w:tr>
    </w:tbl>
    <w:p w14:paraId="5C0FA083" w14:textId="4E7903B2" w:rsidR="00E07730" w:rsidRPr="00982391" w:rsidRDefault="00E07730" w:rsidP="003F4C36">
      <w:pPr>
        <w:rPr>
          <w:rFonts w:cstheme="minorHAnsi"/>
          <w:b/>
          <w:bCs/>
          <w:sz w:val="24"/>
          <w:szCs w:val="24"/>
        </w:rPr>
      </w:pPr>
    </w:p>
    <w:sectPr w:rsidR="00E07730" w:rsidRPr="00982391" w:rsidSect="00DA5196">
      <w:headerReference w:type="even" r:id="rId39"/>
      <w:headerReference w:type="default" r:id="rId40"/>
      <w:footerReference w:type="even" r:id="rId41"/>
      <w:footerReference w:type="default" r:id="rId42"/>
      <w:headerReference w:type="first" r:id="rId43"/>
      <w:footerReference w:type="first" r:id="rId44"/>
      <w:pgSz w:w="16838" w:h="11906" w:orient="landscape"/>
      <w:pgMar w:top="720" w:right="720" w:bottom="720"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A6640" w14:textId="77777777" w:rsidR="004701F1" w:rsidRDefault="004701F1" w:rsidP="001A547B">
      <w:pPr>
        <w:spacing w:after="0" w:line="240" w:lineRule="auto"/>
      </w:pPr>
      <w:r>
        <w:separator/>
      </w:r>
    </w:p>
  </w:endnote>
  <w:endnote w:type="continuationSeparator" w:id="0">
    <w:p w14:paraId="54AAF02B" w14:textId="77777777" w:rsidR="004701F1" w:rsidRDefault="004701F1" w:rsidP="001A5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4223B" w14:textId="77777777" w:rsidR="00617925" w:rsidRDefault="00617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904845"/>
      <w:docPartObj>
        <w:docPartGallery w:val="Page Numbers (Bottom of Page)"/>
        <w:docPartUnique/>
      </w:docPartObj>
    </w:sdtPr>
    <w:sdtEndPr>
      <w:rPr>
        <w:noProof/>
      </w:rPr>
    </w:sdtEndPr>
    <w:sdtContent>
      <w:p w14:paraId="5BAAFB4C" w14:textId="5E3B4FA9" w:rsidR="00B804AE" w:rsidRDefault="00B804AE">
        <w:pPr>
          <w:pStyle w:val="Footer"/>
          <w:jc w:val="right"/>
        </w:pPr>
        <w:r>
          <w:fldChar w:fldCharType="begin"/>
        </w:r>
        <w:r>
          <w:instrText xml:space="preserve"> PAGE   \* MERGEFORMAT </w:instrText>
        </w:r>
        <w:r>
          <w:fldChar w:fldCharType="separate"/>
        </w:r>
        <w:r w:rsidR="000B5675">
          <w:rPr>
            <w:noProof/>
          </w:rPr>
          <w:t>1</w:t>
        </w:r>
        <w:r>
          <w:rPr>
            <w:noProof/>
          </w:rPr>
          <w:fldChar w:fldCharType="end"/>
        </w:r>
      </w:p>
    </w:sdtContent>
  </w:sdt>
  <w:p w14:paraId="7156BFDA" w14:textId="77777777" w:rsidR="001A547B" w:rsidRDefault="001A54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1541" w14:textId="77777777" w:rsidR="00617925" w:rsidRDefault="00617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B37BF" w14:textId="77777777" w:rsidR="004701F1" w:rsidRDefault="004701F1" w:rsidP="001A547B">
      <w:pPr>
        <w:spacing w:after="0" w:line="240" w:lineRule="auto"/>
      </w:pPr>
      <w:r>
        <w:separator/>
      </w:r>
    </w:p>
  </w:footnote>
  <w:footnote w:type="continuationSeparator" w:id="0">
    <w:p w14:paraId="4530EC5C" w14:textId="77777777" w:rsidR="004701F1" w:rsidRDefault="004701F1" w:rsidP="001A5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E6C6D" w14:textId="77777777" w:rsidR="00617925" w:rsidRDefault="00617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11CDF" w14:textId="0FE048A9" w:rsidR="004427E2" w:rsidRDefault="004427E2">
    <w:pPr>
      <w:pStyle w:val="Header"/>
    </w:pPr>
    <w:r w:rsidRPr="00772712">
      <w:rPr>
        <w:noProof/>
        <w:lang w:eastAsia="en-GB"/>
      </w:rPr>
      <w:drawing>
        <wp:anchor distT="0" distB="0" distL="114300" distR="114300" simplePos="0" relativeHeight="251661312" behindDoc="0" locked="0" layoutInCell="1" allowOverlap="1" wp14:anchorId="3CA2B121" wp14:editId="7FA9C95E">
          <wp:simplePos x="0" y="0"/>
          <wp:positionH relativeFrom="column">
            <wp:posOffset>120902</wp:posOffset>
          </wp:positionH>
          <wp:positionV relativeFrom="paragraph">
            <wp:posOffset>-222945</wp:posOffset>
          </wp:positionV>
          <wp:extent cx="2317115" cy="789940"/>
          <wp:effectExtent l="0" t="0" r="6985" b="0"/>
          <wp:wrapNone/>
          <wp:docPr id="1918544624" name="Picture 191854462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screenshot of a computer&#10;&#10;Description automatically generated"/>
                  <pic:cNvPicPr/>
                </pic:nvPicPr>
                <pic:blipFill rotWithShape="1">
                  <a:blip r:embed="rId1" cstate="print">
                    <a:extLst>
                      <a:ext uri="{28A0092B-C50C-407E-A947-70E740481C1C}">
                        <a14:useLocalDpi xmlns:a14="http://schemas.microsoft.com/office/drawing/2010/main" val="0"/>
                      </a:ext>
                    </a:extLst>
                  </a:blip>
                  <a:srcRect l="57898" t="46778" r="19538" b="39533"/>
                  <a:stretch/>
                </pic:blipFill>
                <pic:spPr bwMode="auto">
                  <a:xfrm>
                    <a:off x="0" y="0"/>
                    <a:ext cx="2317115" cy="789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72712">
      <w:rPr>
        <w:noProof/>
        <w:lang w:eastAsia="en-GB"/>
      </w:rPr>
      <w:drawing>
        <wp:anchor distT="0" distB="0" distL="114300" distR="114300" simplePos="0" relativeHeight="251659264" behindDoc="0" locked="0" layoutInCell="1" allowOverlap="1" wp14:anchorId="50C43B28" wp14:editId="0421B269">
          <wp:simplePos x="0" y="0"/>
          <wp:positionH relativeFrom="column">
            <wp:posOffset>7245410</wp:posOffset>
          </wp:positionH>
          <wp:positionV relativeFrom="paragraph">
            <wp:posOffset>-195580</wp:posOffset>
          </wp:positionV>
          <wp:extent cx="2390775" cy="762000"/>
          <wp:effectExtent l="0" t="0" r="0" b="0"/>
          <wp:wrapNone/>
          <wp:docPr id="834412027" name="Picture 834412027" descr="Q:\Maths Hub\Outlook-ztvkfy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ths Hub\Outlook-ztvkfyeg.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077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0BF7E1" w14:textId="77777777" w:rsidR="004427E2" w:rsidRDefault="004427E2">
    <w:pPr>
      <w:pStyle w:val="Header"/>
    </w:pPr>
  </w:p>
  <w:p w14:paraId="13430A42" w14:textId="77777777" w:rsidR="004427E2" w:rsidRDefault="004427E2">
    <w:pPr>
      <w:pStyle w:val="Header"/>
    </w:pPr>
  </w:p>
  <w:p w14:paraId="0F55E3ED" w14:textId="4CCE115E" w:rsidR="004427E2" w:rsidRDefault="004427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5D4B8" w14:textId="77777777" w:rsidR="00617925" w:rsidRDefault="00617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2A1"/>
    <w:multiLevelType w:val="hybridMultilevel"/>
    <w:tmpl w:val="116E2A80"/>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1440" w:hanging="360"/>
      </w:pPr>
      <w:rPr>
        <w:rFonts w:ascii="Courier New" w:hAnsi="Courier New" w:cs="Courier New" w:hint="default"/>
      </w:rPr>
    </w:lvl>
    <w:lvl w:ilvl="8" w:tplc="08090005" w:tentative="1">
      <w:start w:val="1"/>
      <w:numFmt w:val="bullet"/>
      <w:lvlText w:val=""/>
      <w:lvlJc w:val="left"/>
      <w:pPr>
        <w:ind w:left="2160" w:hanging="360"/>
      </w:pPr>
      <w:rPr>
        <w:rFonts w:ascii="Wingdings" w:hAnsi="Wingdings" w:hint="default"/>
      </w:rPr>
    </w:lvl>
  </w:abstractNum>
  <w:abstractNum w:abstractNumId="1" w15:restartNumberingAfterBreak="0">
    <w:nsid w:val="05EF41C2"/>
    <w:multiLevelType w:val="hybridMultilevel"/>
    <w:tmpl w:val="90349D5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3664CC"/>
    <w:multiLevelType w:val="multilevel"/>
    <w:tmpl w:val="7700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E851A6"/>
    <w:multiLevelType w:val="hybridMultilevel"/>
    <w:tmpl w:val="39607F9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4" w15:restartNumberingAfterBreak="0">
    <w:nsid w:val="0F6A08C7"/>
    <w:multiLevelType w:val="hybridMultilevel"/>
    <w:tmpl w:val="DF821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65B44"/>
    <w:multiLevelType w:val="hybridMultilevel"/>
    <w:tmpl w:val="0360B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AA14D6"/>
    <w:multiLevelType w:val="hybridMultilevel"/>
    <w:tmpl w:val="2ACEA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317AC4"/>
    <w:multiLevelType w:val="multilevel"/>
    <w:tmpl w:val="0CDE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3C3EAF"/>
    <w:multiLevelType w:val="hybridMultilevel"/>
    <w:tmpl w:val="16BA6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C748F"/>
    <w:multiLevelType w:val="hybridMultilevel"/>
    <w:tmpl w:val="DB88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314C0C"/>
    <w:multiLevelType w:val="hybridMultilevel"/>
    <w:tmpl w:val="3684D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466D37"/>
    <w:multiLevelType w:val="hybridMultilevel"/>
    <w:tmpl w:val="26864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1B4E93"/>
    <w:multiLevelType w:val="hybridMultilevel"/>
    <w:tmpl w:val="58923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C42C5F"/>
    <w:multiLevelType w:val="multilevel"/>
    <w:tmpl w:val="07EC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200791"/>
    <w:multiLevelType w:val="hybridMultilevel"/>
    <w:tmpl w:val="FE409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520D24"/>
    <w:multiLevelType w:val="multilevel"/>
    <w:tmpl w:val="8E6E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6" w15:restartNumberingAfterBreak="0">
    <w:nsid w:val="46EA3634"/>
    <w:multiLevelType w:val="hybridMultilevel"/>
    <w:tmpl w:val="4EB02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113CEE"/>
    <w:multiLevelType w:val="hybridMultilevel"/>
    <w:tmpl w:val="7F822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1B6ABA"/>
    <w:multiLevelType w:val="hybridMultilevel"/>
    <w:tmpl w:val="62026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977462"/>
    <w:multiLevelType w:val="hybridMultilevel"/>
    <w:tmpl w:val="68645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3B3DAA"/>
    <w:multiLevelType w:val="hybridMultilevel"/>
    <w:tmpl w:val="B1D47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4837A6E"/>
    <w:multiLevelType w:val="hybridMultilevel"/>
    <w:tmpl w:val="1C7E5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0F35CB"/>
    <w:multiLevelType w:val="hybridMultilevel"/>
    <w:tmpl w:val="D256D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723B92"/>
    <w:multiLevelType w:val="multilevel"/>
    <w:tmpl w:val="21D0AD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8E0634"/>
    <w:multiLevelType w:val="multilevel"/>
    <w:tmpl w:val="6578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EA4BB0"/>
    <w:multiLevelType w:val="multilevel"/>
    <w:tmpl w:val="B2F4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A068F6"/>
    <w:multiLevelType w:val="hybridMultilevel"/>
    <w:tmpl w:val="DF241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8"/>
  </w:num>
  <w:num w:numId="4">
    <w:abstractNumId w:val="22"/>
  </w:num>
  <w:num w:numId="5">
    <w:abstractNumId w:val="3"/>
  </w:num>
  <w:num w:numId="6">
    <w:abstractNumId w:val="19"/>
  </w:num>
  <w:num w:numId="7">
    <w:abstractNumId w:val="26"/>
  </w:num>
  <w:num w:numId="8">
    <w:abstractNumId w:val="5"/>
  </w:num>
  <w:num w:numId="9">
    <w:abstractNumId w:val="23"/>
  </w:num>
  <w:num w:numId="10">
    <w:abstractNumId w:val="2"/>
  </w:num>
  <w:num w:numId="11">
    <w:abstractNumId w:val="15"/>
  </w:num>
  <w:num w:numId="12">
    <w:abstractNumId w:val="25"/>
  </w:num>
  <w:num w:numId="13">
    <w:abstractNumId w:val="7"/>
  </w:num>
  <w:num w:numId="14">
    <w:abstractNumId w:val="24"/>
  </w:num>
  <w:num w:numId="15">
    <w:abstractNumId w:val="13"/>
  </w:num>
  <w:num w:numId="16">
    <w:abstractNumId w:val="14"/>
  </w:num>
  <w:num w:numId="17">
    <w:abstractNumId w:val="9"/>
  </w:num>
  <w:num w:numId="18">
    <w:abstractNumId w:val="10"/>
  </w:num>
  <w:num w:numId="19">
    <w:abstractNumId w:val="16"/>
  </w:num>
  <w:num w:numId="20">
    <w:abstractNumId w:val="11"/>
  </w:num>
  <w:num w:numId="21">
    <w:abstractNumId w:val="1"/>
  </w:num>
  <w:num w:numId="22">
    <w:abstractNumId w:val="12"/>
  </w:num>
  <w:num w:numId="23">
    <w:abstractNumId w:val="21"/>
  </w:num>
  <w:num w:numId="24">
    <w:abstractNumId w:val="17"/>
  </w:num>
  <w:num w:numId="25">
    <w:abstractNumId w:val="8"/>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14"/>
    <w:rsid w:val="0000456A"/>
    <w:rsid w:val="000166B6"/>
    <w:rsid w:val="0002564A"/>
    <w:rsid w:val="00042C69"/>
    <w:rsid w:val="00042F7E"/>
    <w:rsid w:val="00046791"/>
    <w:rsid w:val="000550F0"/>
    <w:rsid w:val="000604FF"/>
    <w:rsid w:val="00084A5E"/>
    <w:rsid w:val="00095AC0"/>
    <w:rsid w:val="000B5675"/>
    <w:rsid w:val="000E4E83"/>
    <w:rsid w:val="000E7A9D"/>
    <w:rsid w:val="000F2F14"/>
    <w:rsid w:val="000F3DF9"/>
    <w:rsid w:val="001012F4"/>
    <w:rsid w:val="001268F5"/>
    <w:rsid w:val="00130670"/>
    <w:rsid w:val="00137C5D"/>
    <w:rsid w:val="001677A4"/>
    <w:rsid w:val="0018525E"/>
    <w:rsid w:val="001A2015"/>
    <w:rsid w:val="001A547B"/>
    <w:rsid w:val="001B11EF"/>
    <w:rsid w:val="001B51C1"/>
    <w:rsid w:val="001D0B94"/>
    <w:rsid w:val="001E5F69"/>
    <w:rsid w:val="001F1ECD"/>
    <w:rsid w:val="00222071"/>
    <w:rsid w:val="002225C4"/>
    <w:rsid w:val="00232BAB"/>
    <w:rsid w:val="00234845"/>
    <w:rsid w:val="002479C0"/>
    <w:rsid w:val="002529B1"/>
    <w:rsid w:val="00257698"/>
    <w:rsid w:val="00272C6F"/>
    <w:rsid w:val="00274374"/>
    <w:rsid w:val="0028615F"/>
    <w:rsid w:val="00292056"/>
    <w:rsid w:val="002B07E1"/>
    <w:rsid w:val="002C604F"/>
    <w:rsid w:val="002C7222"/>
    <w:rsid w:val="002F3B81"/>
    <w:rsid w:val="00305B5A"/>
    <w:rsid w:val="00324EFB"/>
    <w:rsid w:val="00334597"/>
    <w:rsid w:val="003523D2"/>
    <w:rsid w:val="00356C9F"/>
    <w:rsid w:val="00374418"/>
    <w:rsid w:val="00380210"/>
    <w:rsid w:val="0039596D"/>
    <w:rsid w:val="003965D9"/>
    <w:rsid w:val="003A36CD"/>
    <w:rsid w:val="003E286A"/>
    <w:rsid w:val="003E59BB"/>
    <w:rsid w:val="003F4C36"/>
    <w:rsid w:val="004041CE"/>
    <w:rsid w:val="00423131"/>
    <w:rsid w:val="0044103E"/>
    <w:rsid w:val="004427E2"/>
    <w:rsid w:val="00445D1E"/>
    <w:rsid w:val="004701F1"/>
    <w:rsid w:val="00483E55"/>
    <w:rsid w:val="00483F66"/>
    <w:rsid w:val="00490D6F"/>
    <w:rsid w:val="00494567"/>
    <w:rsid w:val="004A43FF"/>
    <w:rsid w:val="004A584F"/>
    <w:rsid w:val="004B2396"/>
    <w:rsid w:val="004B2534"/>
    <w:rsid w:val="004C3BF0"/>
    <w:rsid w:val="004D16ED"/>
    <w:rsid w:val="004E4C0C"/>
    <w:rsid w:val="00500CE2"/>
    <w:rsid w:val="00502C56"/>
    <w:rsid w:val="00505C15"/>
    <w:rsid w:val="0054126B"/>
    <w:rsid w:val="00553391"/>
    <w:rsid w:val="00556F16"/>
    <w:rsid w:val="00576139"/>
    <w:rsid w:val="005822FE"/>
    <w:rsid w:val="005A4C25"/>
    <w:rsid w:val="005A7100"/>
    <w:rsid w:val="005C0009"/>
    <w:rsid w:val="005C1925"/>
    <w:rsid w:val="005E04FD"/>
    <w:rsid w:val="005E25F9"/>
    <w:rsid w:val="00602CEA"/>
    <w:rsid w:val="00614E38"/>
    <w:rsid w:val="00617393"/>
    <w:rsid w:val="00617925"/>
    <w:rsid w:val="006221FB"/>
    <w:rsid w:val="006300A0"/>
    <w:rsid w:val="006345B4"/>
    <w:rsid w:val="0064724A"/>
    <w:rsid w:val="00647E48"/>
    <w:rsid w:val="00653F1E"/>
    <w:rsid w:val="006560D7"/>
    <w:rsid w:val="00662933"/>
    <w:rsid w:val="0067600D"/>
    <w:rsid w:val="006A2FD2"/>
    <w:rsid w:val="006D3DBC"/>
    <w:rsid w:val="006D4AC3"/>
    <w:rsid w:val="006D55CC"/>
    <w:rsid w:val="00703CCD"/>
    <w:rsid w:val="00710029"/>
    <w:rsid w:val="0071182C"/>
    <w:rsid w:val="007276E5"/>
    <w:rsid w:val="00752D04"/>
    <w:rsid w:val="00773286"/>
    <w:rsid w:val="00780FFF"/>
    <w:rsid w:val="007836D4"/>
    <w:rsid w:val="007A2F77"/>
    <w:rsid w:val="007D53F6"/>
    <w:rsid w:val="0080134A"/>
    <w:rsid w:val="00812591"/>
    <w:rsid w:val="008141A0"/>
    <w:rsid w:val="00814E12"/>
    <w:rsid w:val="00817414"/>
    <w:rsid w:val="00826A32"/>
    <w:rsid w:val="00842C51"/>
    <w:rsid w:val="008466A3"/>
    <w:rsid w:val="00862850"/>
    <w:rsid w:val="008817A0"/>
    <w:rsid w:val="008877C8"/>
    <w:rsid w:val="008A1860"/>
    <w:rsid w:val="008B2A98"/>
    <w:rsid w:val="008B64C0"/>
    <w:rsid w:val="008C39F7"/>
    <w:rsid w:val="008C6E25"/>
    <w:rsid w:val="008C6FEB"/>
    <w:rsid w:val="008F5AA3"/>
    <w:rsid w:val="008F6213"/>
    <w:rsid w:val="009000DA"/>
    <w:rsid w:val="00916450"/>
    <w:rsid w:val="00922A1B"/>
    <w:rsid w:val="00950B61"/>
    <w:rsid w:val="00982391"/>
    <w:rsid w:val="00994275"/>
    <w:rsid w:val="009B5753"/>
    <w:rsid w:val="009B66F5"/>
    <w:rsid w:val="009C5B2A"/>
    <w:rsid w:val="009E3D98"/>
    <w:rsid w:val="009F5C93"/>
    <w:rsid w:val="00A12990"/>
    <w:rsid w:val="00A17194"/>
    <w:rsid w:val="00A23705"/>
    <w:rsid w:val="00A65D97"/>
    <w:rsid w:val="00A71453"/>
    <w:rsid w:val="00AA2FDE"/>
    <w:rsid w:val="00AB0E09"/>
    <w:rsid w:val="00AC3FA5"/>
    <w:rsid w:val="00AC4774"/>
    <w:rsid w:val="00AF14A3"/>
    <w:rsid w:val="00B078F4"/>
    <w:rsid w:val="00B302CB"/>
    <w:rsid w:val="00B71686"/>
    <w:rsid w:val="00B73146"/>
    <w:rsid w:val="00B804AE"/>
    <w:rsid w:val="00B81B4E"/>
    <w:rsid w:val="00B90252"/>
    <w:rsid w:val="00BB207F"/>
    <w:rsid w:val="00BD05E8"/>
    <w:rsid w:val="00BD12FC"/>
    <w:rsid w:val="00BE05C0"/>
    <w:rsid w:val="00C01454"/>
    <w:rsid w:val="00C0775B"/>
    <w:rsid w:val="00C40588"/>
    <w:rsid w:val="00C532DD"/>
    <w:rsid w:val="00C65423"/>
    <w:rsid w:val="00C715B0"/>
    <w:rsid w:val="00C810B0"/>
    <w:rsid w:val="00C932E2"/>
    <w:rsid w:val="00C94938"/>
    <w:rsid w:val="00CB27AC"/>
    <w:rsid w:val="00CC2991"/>
    <w:rsid w:val="00CC2D48"/>
    <w:rsid w:val="00CF445D"/>
    <w:rsid w:val="00CF7582"/>
    <w:rsid w:val="00D063A2"/>
    <w:rsid w:val="00D2073A"/>
    <w:rsid w:val="00D36197"/>
    <w:rsid w:val="00D40830"/>
    <w:rsid w:val="00D438CD"/>
    <w:rsid w:val="00D56370"/>
    <w:rsid w:val="00D67EE5"/>
    <w:rsid w:val="00D732AE"/>
    <w:rsid w:val="00D735AE"/>
    <w:rsid w:val="00D75F24"/>
    <w:rsid w:val="00D83F8D"/>
    <w:rsid w:val="00DA1237"/>
    <w:rsid w:val="00DA5196"/>
    <w:rsid w:val="00DC2EFF"/>
    <w:rsid w:val="00DF27E5"/>
    <w:rsid w:val="00E07730"/>
    <w:rsid w:val="00E30F06"/>
    <w:rsid w:val="00E42915"/>
    <w:rsid w:val="00E43868"/>
    <w:rsid w:val="00E6776C"/>
    <w:rsid w:val="00E8057C"/>
    <w:rsid w:val="00EA10FE"/>
    <w:rsid w:val="00EA139E"/>
    <w:rsid w:val="00EA2F05"/>
    <w:rsid w:val="00EB22E9"/>
    <w:rsid w:val="00EE0D1E"/>
    <w:rsid w:val="00EE4090"/>
    <w:rsid w:val="00EE59E1"/>
    <w:rsid w:val="00F47639"/>
    <w:rsid w:val="00F64D0A"/>
    <w:rsid w:val="00F70BE8"/>
    <w:rsid w:val="00F71AA0"/>
    <w:rsid w:val="00F84D69"/>
    <w:rsid w:val="00FB33A2"/>
    <w:rsid w:val="00FE27D9"/>
    <w:rsid w:val="018CA5F3"/>
    <w:rsid w:val="01F02695"/>
    <w:rsid w:val="06881416"/>
    <w:rsid w:val="06AB5A3C"/>
    <w:rsid w:val="06D375CB"/>
    <w:rsid w:val="06E204FC"/>
    <w:rsid w:val="0759FFBC"/>
    <w:rsid w:val="0947EF02"/>
    <w:rsid w:val="0AD1AD38"/>
    <w:rsid w:val="0BA4622E"/>
    <w:rsid w:val="0CD51749"/>
    <w:rsid w:val="0E118365"/>
    <w:rsid w:val="0E5A4887"/>
    <w:rsid w:val="115CB9FE"/>
    <w:rsid w:val="11925C24"/>
    <w:rsid w:val="125681E9"/>
    <w:rsid w:val="15691D5D"/>
    <w:rsid w:val="1572F7F4"/>
    <w:rsid w:val="15AE8C96"/>
    <w:rsid w:val="184AF9BA"/>
    <w:rsid w:val="190EFEB0"/>
    <w:rsid w:val="1B52B8D0"/>
    <w:rsid w:val="1E01BE0F"/>
    <w:rsid w:val="1EEB3B2E"/>
    <w:rsid w:val="253E37B0"/>
    <w:rsid w:val="2555AC07"/>
    <w:rsid w:val="278731C9"/>
    <w:rsid w:val="2791B13D"/>
    <w:rsid w:val="283B3464"/>
    <w:rsid w:val="289CBDCA"/>
    <w:rsid w:val="28F466FE"/>
    <w:rsid w:val="290C5561"/>
    <w:rsid w:val="2B1B839B"/>
    <w:rsid w:val="2CB1AB55"/>
    <w:rsid w:val="2CC8FEDD"/>
    <w:rsid w:val="2F3DD0BD"/>
    <w:rsid w:val="328470F9"/>
    <w:rsid w:val="329DE35B"/>
    <w:rsid w:val="33760641"/>
    <w:rsid w:val="3530D9A5"/>
    <w:rsid w:val="355FB92C"/>
    <w:rsid w:val="35A74532"/>
    <w:rsid w:val="363B27F9"/>
    <w:rsid w:val="366A73E6"/>
    <w:rsid w:val="3725ADB2"/>
    <w:rsid w:val="37A04158"/>
    <w:rsid w:val="3A84C11B"/>
    <w:rsid w:val="3BD5799C"/>
    <w:rsid w:val="3F0098D4"/>
    <w:rsid w:val="405B3992"/>
    <w:rsid w:val="406F5E55"/>
    <w:rsid w:val="42D7BD4C"/>
    <w:rsid w:val="44FDAD5A"/>
    <w:rsid w:val="45D89B48"/>
    <w:rsid w:val="460DE757"/>
    <w:rsid w:val="46C3E12A"/>
    <w:rsid w:val="49BE6FC0"/>
    <w:rsid w:val="4AFB1124"/>
    <w:rsid w:val="4B16F1A4"/>
    <w:rsid w:val="4B593218"/>
    <w:rsid w:val="4CB8809D"/>
    <w:rsid w:val="4CC60734"/>
    <w:rsid w:val="50435B95"/>
    <w:rsid w:val="55AB8772"/>
    <w:rsid w:val="56693EAB"/>
    <w:rsid w:val="587FBE12"/>
    <w:rsid w:val="59913CC4"/>
    <w:rsid w:val="59C0EC6E"/>
    <w:rsid w:val="59EDD110"/>
    <w:rsid w:val="5A231D1F"/>
    <w:rsid w:val="5BEE90E8"/>
    <w:rsid w:val="614A7C8C"/>
    <w:rsid w:val="623B093A"/>
    <w:rsid w:val="63014706"/>
    <w:rsid w:val="66AC9649"/>
    <w:rsid w:val="676025AB"/>
    <w:rsid w:val="68DE3CDA"/>
    <w:rsid w:val="69CCD250"/>
    <w:rsid w:val="6AF2A43A"/>
    <w:rsid w:val="6D239848"/>
    <w:rsid w:val="6D4303F9"/>
    <w:rsid w:val="6D5B31A6"/>
    <w:rsid w:val="70AAC740"/>
    <w:rsid w:val="70BAEA6A"/>
    <w:rsid w:val="743ABA8F"/>
    <w:rsid w:val="749885EA"/>
    <w:rsid w:val="759FDAC1"/>
    <w:rsid w:val="762F956F"/>
    <w:rsid w:val="79EEB3DC"/>
    <w:rsid w:val="7E2229B2"/>
    <w:rsid w:val="7E7B6142"/>
    <w:rsid w:val="7F97E3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9CBA"/>
  <w15:chartTrackingRefBased/>
  <w15:docId w15:val="{9B211CD6-7F16-4FCB-828E-45512A70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7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7414"/>
    <w:pPr>
      <w:ind w:left="720"/>
      <w:contextualSpacing/>
    </w:pPr>
  </w:style>
  <w:style w:type="character" w:styleId="Hyperlink">
    <w:name w:val="Hyperlink"/>
    <w:basedOn w:val="DefaultParagraphFont"/>
    <w:uiPriority w:val="99"/>
    <w:unhideWhenUsed/>
    <w:rsid w:val="005A7100"/>
    <w:rPr>
      <w:color w:val="0000FF"/>
      <w:u w:val="single"/>
    </w:rPr>
  </w:style>
  <w:style w:type="paragraph" w:styleId="NormalWeb">
    <w:name w:val="Normal (Web)"/>
    <w:basedOn w:val="Normal"/>
    <w:uiPriority w:val="99"/>
    <w:unhideWhenUsed/>
    <w:rsid w:val="00842C5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1A5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47B"/>
  </w:style>
  <w:style w:type="paragraph" w:styleId="Footer">
    <w:name w:val="footer"/>
    <w:basedOn w:val="Normal"/>
    <w:link w:val="FooterChar"/>
    <w:uiPriority w:val="99"/>
    <w:unhideWhenUsed/>
    <w:rsid w:val="001A5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47B"/>
  </w:style>
  <w:style w:type="character" w:customStyle="1" w:styleId="UnresolvedMention">
    <w:name w:val="Unresolved Mention"/>
    <w:basedOn w:val="DefaultParagraphFont"/>
    <w:uiPriority w:val="99"/>
    <w:semiHidden/>
    <w:unhideWhenUsed/>
    <w:rsid w:val="00703CCD"/>
    <w:rPr>
      <w:color w:val="605E5C"/>
      <w:shd w:val="clear" w:color="auto" w:fill="E1DFDD"/>
    </w:rPr>
  </w:style>
  <w:style w:type="character" w:styleId="FollowedHyperlink">
    <w:name w:val="FollowedHyperlink"/>
    <w:basedOn w:val="DefaultParagraphFont"/>
    <w:uiPriority w:val="99"/>
    <w:semiHidden/>
    <w:unhideWhenUsed/>
    <w:rsid w:val="004427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24208">
      <w:bodyDiv w:val="1"/>
      <w:marLeft w:val="0"/>
      <w:marRight w:val="0"/>
      <w:marTop w:val="0"/>
      <w:marBottom w:val="0"/>
      <w:divBdr>
        <w:top w:val="none" w:sz="0" w:space="0" w:color="auto"/>
        <w:left w:val="none" w:sz="0" w:space="0" w:color="auto"/>
        <w:bottom w:val="none" w:sz="0" w:space="0" w:color="auto"/>
        <w:right w:val="none" w:sz="0" w:space="0" w:color="auto"/>
      </w:divBdr>
    </w:div>
    <w:div w:id="388726610">
      <w:bodyDiv w:val="1"/>
      <w:marLeft w:val="0"/>
      <w:marRight w:val="0"/>
      <w:marTop w:val="0"/>
      <w:marBottom w:val="0"/>
      <w:divBdr>
        <w:top w:val="none" w:sz="0" w:space="0" w:color="auto"/>
        <w:left w:val="none" w:sz="0" w:space="0" w:color="auto"/>
        <w:bottom w:val="none" w:sz="0" w:space="0" w:color="auto"/>
        <w:right w:val="none" w:sz="0" w:space="0" w:color="auto"/>
      </w:divBdr>
    </w:div>
    <w:div w:id="453258887">
      <w:bodyDiv w:val="1"/>
      <w:marLeft w:val="0"/>
      <w:marRight w:val="0"/>
      <w:marTop w:val="0"/>
      <w:marBottom w:val="0"/>
      <w:divBdr>
        <w:top w:val="none" w:sz="0" w:space="0" w:color="auto"/>
        <w:left w:val="none" w:sz="0" w:space="0" w:color="auto"/>
        <w:bottom w:val="none" w:sz="0" w:space="0" w:color="auto"/>
        <w:right w:val="none" w:sz="0" w:space="0" w:color="auto"/>
      </w:divBdr>
    </w:div>
    <w:div w:id="846214087">
      <w:bodyDiv w:val="1"/>
      <w:marLeft w:val="0"/>
      <w:marRight w:val="0"/>
      <w:marTop w:val="0"/>
      <w:marBottom w:val="0"/>
      <w:divBdr>
        <w:top w:val="none" w:sz="0" w:space="0" w:color="auto"/>
        <w:left w:val="none" w:sz="0" w:space="0" w:color="auto"/>
        <w:bottom w:val="none" w:sz="0" w:space="0" w:color="auto"/>
        <w:right w:val="none" w:sz="0" w:space="0" w:color="auto"/>
      </w:divBdr>
    </w:div>
    <w:div w:id="993727209">
      <w:bodyDiv w:val="1"/>
      <w:marLeft w:val="0"/>
      <w:marRight w:val="0"/>
      <w:marTop w:val="0"/>
      <w:marBottom w:val="0"/>
      <w:divBdr>
        <w:top w:val="none" w:sz="0" w:space="0" w:color="auto"/>
        <w:left w:val="none" w:sz="0" w:space="0" w:color="auto"/>
        <w:bottom w:val="none" w:sz="0" w:space="0" w:color="auto"/>
        <w:right w:val="none" w:sz="0" w:space="0" w:color="auto"/>
      </w:divBdr>
    </w:div>
    <w:div w:id="1492334225">
      <w:bodyDiv w:val="1"/>
      <w:marLeft w:val="0"/>
      <w:marRight w:val="0"/>
      <w:marTop w:val="0"/>
      <w:marBottom w:val="0"/>
      <w:divBdr>
        <w:top w:val="none" w:sz="0" w:space="0" w:color="auto"/>
        <w:left w:val="none" w:sz="0" w:space="0" w:color="auto"/>
        <w:bottom w:val="none" w:sz="0" w:space="0" w:color="auto"/>
        <w:right w:val="none" w:sz="0" w:space="0" w:color="auto"/>
      </w:divBdr>
    </w:div>
    <w:div w:id="1520587068">
      <w:bodyDiv w:val="1"/>
      <w:marLeft w:val="0"/>
      <w:marRight w:val="0"/>
      <w:marTop w:val="0"/>
      <w:marBottom w:val="0"/>
      <w:divBdr>
        <w:top w:val="none" w:sz="0" w:space="0" w:color="auto"/>
        <w:left w:val="none" w:sz="0" w:space="0" w:color="auto"/>
        <w:bottom w:val="none" w:sz="0" w:space="0" w:color="auto"/>
        <w:right w:val="none" w:sz="0" w:space="0" w:color="auto"/>
      </w:divBdr>
    </w:div>
    <w:div w:id="1727993902">
      <w:bodyDiv w:val="1"/>
      <w:marLeft w:val="0"/>
      <w:marRight w:val="0"/>
      <w:marTop w:val="0"/>
      <w:marBottom w:val="0"/>
      <w:divBdr>
        <w:top w:val="none" w:sz="0" w:space="0" w:color="auto"/>
        <w:left w:val="none" w:sz="0" w:space="0" w:color="auto"/>
        <w:bottom w:val="none" w:sz="0" w:space="0" w:color="auto"/>
        <w:right w:val="none" w:sz="0" w:space="0" w:color="auto"/>
      </w:divBdr>
    </w:div>
    <w:div w:id="1838157284">
      <w:bodyDiv w:val="1"/>
      <w:marLeft w:val="0"/>
      <w:marRight w:val="0"/>
      <w:marTop w:val="0"/>
      <w:marBottom w:val="0"/>
      <w:divBdr>
        <w:top w:val="none" w:sz="0" w:space="0" w:color="auto"/>
        <w:left w:val="none" w:sz="0" w:space="0" w:color="auto"/>
        <w:bottom w:val="none" w:sz="0" w:space="0" w:color="auto"/>
        <w:right w:val="none" w:sz="0" w:space="0" w:color="auto"/>
      </w:divBdr>
    </w:div>
    <w:div w:id="209866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iginmathshub.tgacademy.org.uk/opportunities/teaching-maths-for-mastery-special-schools-and-alternative-provision-work-group/" TargetMode="External"/><Relationship Id="rId18" Type="http://schemas.openxmlformats.org/officeDocument/2006/relationships/hyperlink" Target="https://originmathshub.tgacademy.org.uk/opportunities/primary-teaching-for-mastery-developing-work-groups/" TargetMode="External"/><Relationship Id="rId26" Type="http://schemas.openxmlformats.org/officeDocument/2006/relationships/hyperlink" Target="https://originmathshub.tgacademy.org.uk/opportunities/specialist-knowledge-for-teaching-maths-sktm-early-years-programme-shape/" TargetMode="External"/><Relationship Id="rId39" Type="http://schemas.openxmlformats.org/officeDocument/2006/relationships/header" Target="header1.xml"/><Relationship Id="rId21" Type="http://schemas.openxmlformats.org/officeDocument/2006/relationships/hyperlink" Target="https://originmathshub.tgacademy.org.uk/opportunities/collaborative-maths-support-in-send-research-and-innovation-work-group/" TargetMode="External"/><Relationship Id="rId34" Type="http://schemas.openxmlformats.org/officeDocument/2006/relationships/hyperlink" Target="https://originmathshub.tgacademy.org.uk/opportunities/specialist-knowledge-for-teaching-mathematics-primary-teachers-spatial-reasoning-pathway/" TargetMode="External"/><Relationship Id="rId42"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originmathshub.tgacademy.org.uk/opportunities/year-5-8-continuity/" TargetMode="External"/><Relationship Id="rId29" Type="http://schemas.openxmlformats.org/officeDocument/2006/relationships/hyperlink" Target="https://originmathshub.tgacademy.org.uk/opportunities/primary-mastery-readiness-work-group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riginmathshub.tgacademy.org.uk/opportunities/primary-mastery-readiness-work-groups/" TargetMode="External"/><Relationship Id="rId24" Type="http://schemas.openxmlformats.org/officeDocument/2006/relationships/hyperlink" Target="https://originmathshub.tgacademy.org.uk/opportunities/specialist-knowledge-for-teaching-mathematics-primary-teachers-number-pathway/" TargetMode="External"/><Relationship Id="rId32" Type="http://schemas.openxmlformats.org/officeDocument/2006/relationships/hyperlink" Target="mailto:office@originmathshub.tgacademy.org.uk" TargetMode="External"/><Relationship Id="rId37" Type="http://schemas.openxmlformats.org/officeDocument/2006/relationships/hyperlink" Target="https://originmathshub.tgacademy.org.uk/opportunities/specialist-knowledge-for-teaching-maths-sktm-early-years-programme-shape/"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ncetm.org.uk/classroom-resources/cp-curriculum-prioritisation-in-primary-maths/" TargetMode="External"/><Relationship Id="rId23" Type="http://schemas.openxmlformats.org/officeDocument/2006/relationships/hyperlink" Target="https://originmathshub.tgacademy.org.uk/opportunities/specialist-knowledge-for-teaching-mathematics-primary-teachers-spatial-reasoning-pathway/" TargetMode="External"/><Relationship Id="rId28" Type="http://schemas.openxmlformats.org/officeDocument/2006/relationships/hyperlink" Target="https://originmathshub.tgacademy.org.uk/opportunities/mastering-number-work-groups/" TargetMode="External"/><Relationship Id="rId36" Type="http://schemas.openxmlformats.org/officeDocument/2006/relationships/hyperlink" Target="https://originmathshub.tgacademy.org.uk/opportunities/specialist-knowledge-for-teaching-maths-sktm-early-years-programme-number/" TargetMode="External"/><Relationship Id="rId10" Type="http://schemas.openxmlformats.org/officeDocument/2006/relationships/hyperlink" Target="https://www.gov.uk/government/publications/subject-report-series-maths/coordinating-mathematical-success-the-mathematics-subject-report" TargetMode="External"/><Relationship Id="rId19" Type="http://schemas.openxmlformats.org/officeDocument/2006/relationships/hyperlink" Target="https://originmathshub.tgacademy.org.uk/opportunities/teaching-maths-for-mastery-special-schools-and-alternative-provision-work-group/" TargetMode="External"/><Relationship Id="rId31" Type="http://schemas.openxmlformats.org/officeDocument/2006/relationships/hyperlink" Target="https://originmathshub.tgacademy.org.uk/opportunities/teaching-maths-for-mastery-special-schools-and-alternative-provision-work-group/" TargetMode="External"/><Relationship Id="rId44"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ffice@originmathshub.tgacademy.org.uk" TargetMode="External"/><Relationship Id="rId22" Type="http://schemas.openxmlformats.org/officeDocument/2006/relationships/hyperlink" Target="https://originmathshub.tgacademy.org.uk/opportunities/primary-oracy/" TargetMode="External"/><Relationship Id="rId27" Type="http://schemas.openxmlformats.org/officeDocument/2006/relationships/hyperlink" Target="https://originmathshub.tgacademy.org.uk/opportunities/specialist-knowledge-for-teaching-mathematics-teaching-assistant-programmes/" TargetMode="External"/><Relationship Id="rId30" Type="http://schemas.openxmlformats.org/officeDocument/2006/relationships/hyperlink" Target="https://originmathshub.tgacademy.org.uk/opportunities/primary-teaching-for-mastery-developing-work-groups/" TargetMode="External"/><Relationship Id="rId35" Type="http://schemas.openxmlformats.org/officeDocument/2006/relationships/hyperlink" Target="https://originmathshub.tgacademy.org.uk/opportunities/specialist-knowledge-for-teaching-mathematics-primary-teachers-number-pathway/" TargetMode="External"/><Relationship Id="rId43"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originmathshub.tgacademy.org.uk/opportunities/primary-teaching-for-mastery-developing-work-groups/" TargetMode="External"/><Relationship Id="rId17" Type="http://schemas.openxmlformats.org/officeDocument/2006/relationships/hyperlink" Target="https://originmathshub.tgacademy.org.uk/opportunities/primary-mastery-readiness-work-groups/" TargetMode="External"/><Relationship Id="rId25" Type="http://schemas.openxmlformats.org/officeDocument/2006/relationships/hyperlink" Target="https://originmathshub.tgacademy.org.uk/opportunities/specialist-knowledge-for-teaching-maths-sktm-early-years-programme-number/" TargetMode="External"/><Relationship Id="rId33" Type="http://schemas.openxmlformats.org/officeDocument/2006/relationships/hyperlink" Target="https://originmathshub.tgacademy.org.uk/opportunities/school-development-lead-programme/" TargetMode="External"/><Relationship Id="rId38" Type="http://schemas.openxmlformats.org/officeDocument/2006/relationships/hyperlink" Target="https://originmathshub.tgacademy.org.uk/opportunities/specialist-knowledge-for-teaching-mathematics-teaching-assistant-programmes/" TargetMode="External"/><Relationship Id="rId46" Type="http://schemas.openxmlformats.org/officeDocument/2006/relationships/theme" Target="theme/theme1.xml"/><Relationship Id="rId20" Type="http://schemas.openxmlformats.org/officeDocument/2006/relationships/hyperlink" Target="mailto:office@originmathshub.tgacademy.org.uk" TargetMode="External"/><Relationship Id="rId41"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588ee5-860c-46ec-a855-113aa6ce4e87" xsi:nil="true"/>
    <lcf76f155ced4ddcb4097134ff3c332f xmlns="7692a0dd-78d4-4bd4-920c-7df416825f1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BB67453A8A7B4CBE4948B80D8CA10F" ma:contentTypeVersion="15" ma:contentTypeDescription="Create a new document." ma:contentTypeScope="" ma:versionID="53ec7463b532c7e2a4e010704d4f2b64">
  <xsd:schema xmlns:xsd="http://www.w3.org/2001/XMLSchema" xmlns:xs="http://www.w3.org/2001/XMLSchema" xmlns:p="http://schemas.microsoft.com/office/2006/metadata/properties" xmlns:ns2="7692a0dd-78d4-4bd4-920c-7df416825f13" xmlns:ns3="5b588ee5-860c-46ec-a855-113aa6ce4e87" targetNamespace="http://schemas.microsoft.com/office/2006/metadata/properties" ma:root="true" ma:fieldsID="09588c8a6d55583352278a8ca7251586" ns2:_="" ns3:_="">
    <xsd:import namespace="7692a0dd-78d4-4bd4-920c-7df416825f13"/>
    <xsd:import namespace="5b588ee5-860c-46ec-a855-113aa6ce4e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2a0dd-78d4-4bd4-920c-7df416825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f55a224-095f-4da9-9687-d73f269d84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588ee5-860c-46ec-a855-113aa6ce4e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2a3d24-a5d5-40cb-b4c9-ac5cc4f0e6a4}" ma:internalName="TaxCatchAll" ma:showField="CatchAllData" ma:web="5b588ee5-860c-46ec-a855-113aa6ce4e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0F814-01B7-481D-8DDB-740E4F9D3104}">
  <ds:schemaRefs>
    <ds:schemaRef ds:uri="http://schemas.microsoft.com/sharepoint/v3/contenttype/forms"/>
  </ds:schemaRefs>
</ds:datastoreItem>
</file>

<file path=customXml/itemProps2.xml><?xml version="1.0" encoding="utf-8"?>
<ds:datastoreItem xmlns:ds="http://schemas.openxmlformats.org/officeDocument/2006/customXml" ds:itemID="{B9EB081D-2091-44AE-8472-F662A252A47F}">
  <ds:schemaRefs>
    <ds:schemaRef ds:uri="http://www.w3.org/XML/1998/namespace"/>
    <ds:schemaRef ds:uri="http://schemas.microsoft.com/office/2006/documentManagement/types"/>
    <ds:schemaRef ds:uri="http://purl.org/dc/elements/1.1/"/>
    <ds:schemaRef ds:uri="http://schemas.microsoft.com/office/infopath/2007/PartnerControls"/>
    <ds:schemaRef ds:uri="7692a0dd-78d4-4bd4-920c-7df416825f13"/>
    <ds:schemaRef ds:uri="http://schemas.openxmlformats.org/package/2006/metadata/core-properties"/>
    <ds:schemaRef ds:uri="http://purl.org/dc/terms/"/>
    <ds:schemaRef ds:uri="http://schemas.microsoft.com/office/2006/metadata/properties"/>
    <ds:schemaRef ds:uri="5b588ee5-860c-46ec-a855-113aa6ce4e87"/>
    <ds:schemaRef ds:uri="http://purl.org/dc/dcmitype/"/>
  </ds:schemaRefs>
</ds:datastoreItem>
</file>

<file path=customXml/itemProps3.xml><?xml version="1.0" encoding="utf-8"?>
<ds:datastoreItem xmlns:ds="http://schemas.openxmlformats.org/officeDocument/2006/customXml" ds:itemID="{F0E7C60D-C48A-4A9D-80A5-9C0A8754A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2a0dd-78d4-4bd4-920c-7df416825f13"/>
    <ds:schemaRef ds:uri="5b588ee5-860c-46ec-a855-113aa6ce4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664595-1ff2-4d18-94f5-27e5097d93fd}" enabled="0" method="" siteId="{10664595-1ff2-4d18-94f5-27e5097d93fd}"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Howat</dc:creator>
  <cp:keywords/>
  <dc:description/>
  <cp:lastModifiedBy>Lynn Clark</cp:lastModifiedBy>
  <cp:revision>2</cp:revision>
  <dcterms:created xsi:type="dcterms:W3CDTF">2024-09-09T16:24:00Z</dcterms:created>
  <dcterms:modified xsi:type="dcterms:W3CDTF">2024-09-09T16:24:00Z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0x0101009EBB67453A8A7B4CBE4948B80D8CA10F</vt:lpwstr>
  </property>
  <property fmtid="{D5CDD505-2E9C-101B-9397-08002B2CF9AE}" pid="3" name="MediaServiceImageTags">
    <vt:lpwstr/>
  </property>
</Properties>
</file>